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D0" w:rsidRPr="008B42D4" w:rsidRDefault="008B42D4" w:rsidP="00B22D12">
      <w:pPr>
        <w:spacing w:after="160" w:line="259" w:lineRule="auto"/>
        <w:ind w:right="-859"/>
        <w:jc w:val="center"/>
        <w:rPr>
          <w:rFonts w:ascii="Arial" w:eastAsia="Times New Roman" w:hAnsi="Arial" w:cs="Arial"/>
          <w:b/>
          <w:noProof/>
          <w:sz w:val="28"/>
          <w:szCs w:val="28"/>
          <w:lang w:val="en-US"/>
        </w:rPr>
      </w:pPr>
      <w:r w:rsidRPr="008B42D4">
        <w:rPr>
          <w:rFonts w:ascii="Arial" w:eastAsia="Times New Roman" w:hAnsi="Arial" w:cs="Arial"/>
          <w:b/>
          <w:noProof/>
          <w:sz w:val="28"/>
          <w:szCs w:val="28"/>
          <w:lang w:val="en-US"/>
        </w:rPr>
        <w:t>Rosenberger OSI cooperates with MICROSENS with immediate effect</w:t>
      </w:r>
    </w:p>
    <w:p w:rsidR="00DD5B5A" w:rsidRPr="008B42D4" w:rsidRDefault="008B42D4" w:rsidP="00B22D12">
      <w:pPr>
        <w:spacing w:after="160" w:line="259" w:lineRule="auto"/>
        <w:ind w:right="-859"/>
        <w:jc w:val="both"/>
        <w:rPr>
          <w:rStyle w:val="OhneA"/>
          <w:rFonts w:ascii="Verdana" w:eastAsia="Verdana" w:hAnsi="Verdana" w:cs="Verdana"/>
          <w:b/>
          <w:bCs/>
          <w:sz w:val="24"/>
          <w:szCs w:val="24"/>
          <w:lang w:val="en-US"/>
        </w:rPr>
      </w:pPr>
      <w:r w:rsidRPr="008B42D4">
        <w:rPr>
          <w:rFonts w:ascii="Arial" w:eastAsia="Times New Roman" w:hAnsi="Arial" w:cs="Arial"/>
          <w:i/>
          <w:sz w:val="24"/>
          <w:szCs w:val="24"/>
          <w:lang w:val="en-US"/>
        </w:rPr>
        <w:t xml:space="preserve">Two strong German brands with more than 50 years of experience combine active and passive technology for the </w:t>
      </w:r>
      <w:proofErr w:type="spellStart"/>
      <w:r w:rsidRPr="008B42D4">
        <w:rPr>
          <w:rFonts w:ascii="Arial" w:eastAsia="Times New Roman" w:hAnsi="Arial" w:cs="Arial"/>
          <w:i/>
          <w:sz w:val="24"/>
          <w:szCs w:val="24"/>
          <w:lang w:val="en-US"/>
        </w:rPr>
        <w:t>P</w:t>
      </w:r>
      <w:r>
        <w:rPr>
          <w:rFonts w:ascii="Arial" w:eastAsia="Times New Roman" w:hAnsi="Arial" w:cs="Arial"/>
          <w:i/>
          <w:sz w:val="24"/>
          <w:szCs w:val="24"/>
          <w:lang w:val="en-US"/>
        </w:rPr>
        <w:t>erCONNECT</w:t>
      </w:r>
      <w:proofErr w:type="spellEnd"/>
      <w:r>
        <w:rPr>
          <w:rFonts w:ascii="Arial" w:eastAsia="Times New Roman" w:hAnsi="Arial" w:cs="Arial"/>
          <w:i/>
          <w:sz w:val="24"/>
          <w:szCs w:val="24"/>
          <w:lang w:val="en-US"/>
        </w:rPr>
        <w:t xml:space="preserve">® </w:t>
      </w:r>
      <w:proofErr w:type="spellStart"/>
      <w:r>
        <w:rPr>
          <w:rFonts w:ascii="Arial" w:eastAsia="Times New Roman" w:hAnsi="Arial" w:cs="Arial"/>
          <w:i/>
          <w:sz w:val="24"/>
          <w:szCs w:val="24"/>
          <w:lang w:val="en-US"/>
        </w:rPr>
        <w:t>EcoFlex'IT</w:t>
      </w:r>
      <w:proofErr w:type="spellEnd"/>
      <w:r>
        <w:rPr>
          <w:rFonts w:ascii="Arial" w:eastAsia="Times New Roman" w:hAnsi="Arial" w:cs="Arial"/>
          <w:i/>
          <w:sz w:val="24"/>
          <w:szCs w:val="24"/>
          <w:lang w:val="en-US"/>
        </w:rPr>
        <w:t>™ solution</w:t>
      </w:r>
    </w:p>
    <w:p w:rsidR="008B42D4" w:rsidRPr="008B42D4" w:rsidRDefault="008B42D4" w:rsidP="00B22D12">
      <w:pPr>
        <w:spacing w:line="276" w:lineRule="auto"/>
        <w:ind w:right="-859"/>
        <w:jc w:val="both"/>
        <w:rPr>
          <w:rFonts w:ascii="Arial" w:eastAsia="Times New Roman" w:hAnsi="Arial" w:cs="Arial"/>
          <w:bCs/>
          <w:lang w:val="en-US"/>
        </w:rPr>
      </w:pPr>
      <w:r w:rsidRPr="008B42D4">
        <w:rPr>
          <w:rFonts w:ascii="Arial" w:eastAsia="Times New Roman" w:hAnsi="Arial" w:cs="Arial"/>
          <w:bCs/>
          <w:lang w:val="en-US"/>
        </w:rPr>
        <w:t xml:space="preserve">Hamm, Germany, January 24, 2019 - Rosenberger Optical Solutions &amp; Infrastructure (Rosenberger OSI), manufacturer of innovative fiber optic cabling infrastructures in Europe, announces a new far-reaching partnership with MICROSENS. The aim is to close competence gaps in building cabling projects and to present a holistic approach in a one-stop shop for customers. The cooperation focuses on the joint marketing of </w:t>
      </w:r>
      <w:proofErr w:type="spellStart"/>
      <w:r w:rsidRPr="008B42D4">
        <w:rPr>
          <w:rFonts w:ascii="Arial" w:eastAsia="Times New Roman" w:hAnsi="Arial" w:cs="Arial"/>
          <w:bCs/>
          <w:lang w:val="en-US"/>
        </w:rPr>
        <w:t>PerCONNECT</w:t>
      </w:r>
      <w:proofErr w:type="spellEnd"/>
      <w:r w:rsidRPr="008B42D4">
        <w:rPr>
          <w:rFonts w:ascii="Arial" w:eastAsia="Times New Roman" w:hAnsi="Arial" w:cs="Arial"/>
          <w:bCs/>
          <w:lang w:val="en-US"/>
        </w:rPr>
        <w:t xml:space="preserve">® </w:t>
      </w:r>
      <w:proofErr w:type="spellStart"/>
      <w:r w:rsidRPr="008B42D4">
        <w:rPr>
          <w:rFonts w:ascii="Arial" w:eastAsia="Times New Roman" w:hAnsi="Arial" w:cs="Arial"/>
          <w:bCs/>
          <w:lang w:val="en-US"/>
        </w:rPr>
        <w:t>EcoFlex'IT</w:t>
      </w:r>
      <w:proofErr w:type="spellEnd"/>
      <w:r w:rsidRPr="008B42D4">
        <w:rPr>
          <w:rFonts w:ascii="Arial" w:eastAsia="Times New Roman" w:hAnsi="Arial" w:cs="Arial"/>
          <w:bCs/>
          <w:lang w:val="en-US"/>
        </w:rPr>
        <w:t>™, an innovative redundant Ethernet cabling solution.</w:t>
      </w:r>
    </w:p>
    <w:p w:rsidR="008B42D4" w:rsidRPr="008B42D4" w:rsidRDefault="008B42D4" w:rsidP="008B42D4">
      <w:pPr>
        <w:spacing w:line="276" w:lineRule="auto"/>
        <w:jc w:val="both"/>
        <w:rPr>
          <w:rFonts w:ascii="Arial" w:eastAsia="Times New Roman" w:hAnsi="Arial" w:cs="Arial"/>
          <w:bCs/>
          <w:lang w:val="en-US"/>
        </w:rPr>
      </w:pPr>
    </w:p>
    <w:p w:rsidR="008B42D4" w:rsidRPr="008B42D4" w:rsidRDefault="008B42D4" w:rsidP="00B22D12">
      <w:pPr>
        <w:spacing w:line="276" w:lineRule="auto"/>
        <w:ind w:right="-859"/>
        <w:jc w:val="both"/>
        <w:rPr>
          <w:rFonts w:ascii="Arial" w:eastAsia="Times New Roman" w:hAnsi="Arial" w:cs="Arial"/>
          <w:bCs/>
          <w:lang w:val="en-US"/>
        </w:rPr>
      </w:pPr>
      <w:r w:rsidRPr="008B42D4">
        <w:rPr>
          <w:rFonts w:ascii="Arial" w:eastAsia="Times New Roman" w:hAnsi="Arial" w:cs="Arial"/>
          <w:bCs/>
          <w:lang w:val="en-US"/>
        </w:rPr>
        <w:t xml:space="preserve">MICROSENS, a subsidiary of euromicron AG, is one of the world's leading manufacturers of fiber optic transmission systems. The company's expertise extends to all areas of fiber optic technology, from internal company networks (LAN) to access networks and metro networks (MAN). "Through our new cooperation, we offer our DACH customers comprehensive support in their building cabling projects and supplement our expertise in the passive area with MICROSENS' in-depth know-how and range of active technology," says Thomas Schmidt, Managing Director of Rosenberger OSI. </w:t>
      </w:r>
    </w:p>
    <w:p w:rsidR="008B42D4" w:rsidRPr="008B42D4" w:rsidRDefault="008B42D4" w:rsidP="008B42D4">
      <w:pPr>
        <w:spacing w:line="276" w:lineRule="auto"/>
        <w:jc w:val="both"/>
        <w:rPr>
          <w:rFonts w:ascii="Arial" w:eastAsia="Times New Roman" w:hAnsi="Arial" w:cs="Arial"/>
          <w:bCs/>
          <w:lang w:val="en-US"/>
        </w:rPr>
      </w:pPr>
    </w:p>
    <w:p w:rsidR="008B42D4" w:rsidRPr="008B42D4" w:rsidRDefault="008B42D4" w:rsidP="008B42D4">
      <w:pPr>
        <w:spacing w:line="276" w:lineRule="auto"/>
        <w:jc w:val="both"/>
        <w:rPr>
          <w:rFonts w:ascii="Arial" w:eastAsia="Times New Roman" w:hAnsi="Arial" w:cs="Arial"/>
          <w:bCs/>
          <w:lang w:val="en-US"/>
        </w:rPr>
      </w:pPr>
      <w:r w:rsidRPr="008B42D4">
        <w:rPr>
          <w:rFonts w:ascii="Arial" w:eastAsia="Times New Roman" w:hAnsi="Arial" w:cs="Arial"/>
          <w:bCs/>
          <w:lang w:val="en-US"/>
        </w:rPr>
        <w:t xml:space="preserve">Adaptable, clever, price effective - </w:t>
      </w:r>
      <w:proofErr w:type="spellStart"/>
      <w:r w:rsidRPr="008B42D4">
        <w:rPr>
          <w:rFonts w:ascii="Arial" w:eastAsia="Times New Roman" w:hAnsi="Arial" w:cs="Arial"/>
          <w:bCs/>
          <w:lang w:val="en-US"/>
        </w:rPr>
        <w:t>PerCONNECT</w:t>
      </w:r>
      <w:proofErr w:type="spellEnd"/>
      <w:r w:rsidRPr="008B42D4">
        <w:rPr>
          <w:rFonts w:ascii="Arial" w:eastAsia="Times New Roman" w:hAnsi="Arial" w:cs="Arial"/>
          <w:bCs/>
          <w:lang w:val="en-US"/>
        </w:rPr>
        <w:t xml:space="preserve">® </w:t>
      </w:r>
      <w:proofErr w:type="spellStart"/>
      <w:r w:rsidRPr="008B42D4">
        <w:rPr>
          <w:rFonts w:ascii="Arial" w:eastAsia="Times New Roman" w:hAnsi="Arial" w:cs="Arial"/>
          <w:bCs/>
          <w:lang w:val="en-US"/>
        </w:rPr>
        <w:t>EcoFlex'IT</w:t>
      </w:r>
      <w:proofErr w:type="spellEnd"/>
      <w:r w:rsidRPr="008B42D4">
        <w:rPr>
          <w:rFonts w:ascii="Arial" w:eastAsia="Times New Roman" w:hAnsi="Arial" w:cs="Arial"/>
          <w:bCs/>
          <w:lang w:val="en-US"/>
        </w:rPr>
        <w:t>™</w:t>
      </w:r>
    </w:p>
    <w:p w:rsidR="008B42D4" w:rsidRPr="008B42D4" w:rsidRDefault="008B42D4" w:rsidP="00B22D12">
      <w:pPr>
        <w:spacing w:line="276" w:lineRule="auto"/>
        <w:ind w:right="-859"/>
        <w:jc w:val="both"/>
        <w:rPr>
          <w:rFonts w:ascii="Arial" w:eastAsia="Times New Roman" w:hAnsi="Arial" w:cs="Arial"/>
          <w:bCs/>
          <w:lang w:val="en-US"/>
        </w:rPr>
      </w:pPr>
      <w:proofErr w:type="spellStart"/>
      <w:r w:rsidRPr="008B42D4">
        <w:rPr>
          <w:rFonts w:ascii="Arial" w:eastAsia="Times New Roman" w:hAnsi="Arial" w:cs="Arial"/>
          <w:bCs/>
          <w:lang w:val="en-US"/>
        </w:rPr>
        <w:t>PerCONNECT</w:t>
      </w:r>
      <w:proofErr w:type="spellEnd"/>
      <w:r w:rsidRPr="008B42D4">
        <w:rPr>
          <w:rFonts w:ascii="Arial" w:eastAsia="Times New Roman" w:hAnsi="Arial" w:cs="Arial"/>
          <w:bCs/>
          <w:lang w:val="en-US"/>
        </w:rPr>
        <w:t xml:space="preserve">® </w:t>
      </w:r>
      <w:proofErr w:type="spellStart"/>
      <w:r w:rsidRPr="008B42D4">
        <w:rPr>
          <w:rFonts w:ascii="Arial" w:eastAsia="Times New Roman" w:hAnsi="Arial" w:cs="Arial"/>
          <w:bCs/>
          <w:lang w:val="en-US"/>
        </w:rPr>
        <w:t>EcoFlex'IT</w:t>
      </w:r>
      <w:proofErr w:type="spellEnd"/>
      <w:r w:rsidRPr="008B42D4">
        <w:rPr>
          <w:rFonts w:ascii="Arial" w:eastAsia="Times New Roman" w:hAnsi="Arial" w:cs="Arial"/>
          <w:bCs/>
          <w:lang w:val="en-US"/>
        </w:rPr>
        <w:t xml:space="preserve">™ is the extension of </w:t>
      </w:r>
      <w:proofErr w:type="spellStart"/>
      <w:r w:rsidRPr="008B42D4">
        <w:rPr>
          <w:rFonts w:ascii="Arial" w:eastAsia="Times New Roman" w:hAnsi="Arial" w:cs="Arial"/>
          <w:bCs/>
          <w:lang w:val="en-US"/>
        </w:rPr>
        <w:t>PerCONNECT</w:t>
      </w:r>
      <w:proofErr w:type="spellEnd"/>
      <w:r w:rsidRPr="008B42D4">
        <w:rPr>
          <w:rFonts w:ascii="Arial" w:eastAsia="Times New Roman" w:hAnsi="Arial" w:cs="Arial"/>
          <w:bCs/>
          <w:lang w:val="en-US"/>
        </w:rPr>
        <w:t xml:space="preserve">® with active components and an innovative overall concept with a focus on cost-effectiveness and flexibility, both for the new installation of networks and for existing installations. Central to this complete system is the Active Consolidation Point (ACP), which is connected in the backbone with optical </w:t>
      </w:r>
      <w:proofErr w:type="spellStart"/>
      <w:r w:rsidRPr="008B42D4">
        <w:rPr>
          <w:rFonts w:ascii="Arial" w:eastAsia="Times New Roman" w:hAnsi="Arial" w:cs="Arial"/>
          <w:bCs/>
          <w:lang w:val="en-US"/>
        </w:rPr>
        <w:t>fibres</w:t>
      </w:r>
      <w:proofErr w:type="spellEnd"/>
      <w:r w:rsidRPr="008B42D4">
        <w:rPr>
          <w:rFonts w:ascii="Arial" w:eastAsia="Times New Roman" w:hAnsi="Arial" w:cs="Arial"/>
          <w:bCs/>
          <w:lang w:val="en-US"/>
        </w:rPr>
        <w:t xml:space="preserve"> and distributed to copper drunks or patch cables in the near tertiary area (max. 20 </w:t>
      </w:r>
      <w:proofErr w:type="spellStart"/>
      <w:r w:rsidRPr="008B42D4">
        <w:rPr>
          <w:rFonts w:ascii="Arial" w:eastAsia="Times New Roman" w:hAnsi="Arial" w:cs="Arial"/>
          <w:bCs/>
          <w:lang w:val="en-US"/>
        </w:rPr>
        <w:t>metres</w:t>
      </w:r>
      <w:proofErr w:type="spellEnd"/>
      <w:r w:rsidRPr="008B42D4">
        <w:rPr>
          <w:rFonts w:ascii="Arial" w:eastAsia="Times New Roman" w:hAnsi="Arial" w:cs="Arial"/>
          <w:bCs/>
          <w:lang w:val="en-US"/>
        </w:rPr>
        <w:t>). "Since the customer only has to bear the costs per port for the system, future expansions in new projects can be easily calculated," explains Stefan Wiener, Product Manager in the LAN division.</w:t>
      </w:r>
    </w:p>
    <w:p w:rsidR="008B42D4" w:rsidRPr="008B42D4" w:rsidRDefault="008B42D4" w:rsidP="008B42D4">
      <w:pPr>
        <w:spacing w:line="276" w:lineRule="auto"/>
        <w:jc w:val="both"/>
        <w:rPr>
          <w:rFonts w:ascii="Arial" w:eastAsia="Times New Roman" w:hAnsi="Arial" w:cs="Arial"/>
          <w:bCs/>
          <w:lang w:val="en-US"/>
        </w:rPr>
      </w:pPr>
    </w:p>
    <w:p w:rsidR="008B42D4" w:rsidRPr="008B42D4" w:rsidRDefault="008B42D4" w:rsidP="008B42D4">
      <w:pPr>
        <w:spacing w:line="276" w:lineRule="auto"/>
        <w:jc w:val="both"/>
        <w:rPr>
          <w:rFonts w:ascii="Arial" w:eastAsia="Times New Roman" w:hAnsi="Arial" w:cs="Arial"/>
          <w:bCs/>
          <w:lang w:val="en-US"/>
        </w:rPr>
      </w:pPr>
      <w:r w:rsidRPr="008B42D4">
        <w:rPr>
          <w:rFonts w:ascii="Arial" w:eastAsia="Times New Roman" w:hAnsi="Arial" w:cs="Arial"/>
          <w:bCs/>
          <w:lang w:val="en-US"/>
        </w:rPr>
        <w:t>No additional space required</w:t>
      </w:r>
    </w:p>
    <w:p w:rsidR="008B42D4" w:rsidRPr="008B42D4" w:rsidRDefault="008B42D4" w:rsidP="00B22D12">
      <w:pPr>
        <w:spacing w:line="276" w:lineRule="auto"/>
        <w:ind w:right="-859"/>
        <w:jc w:val="both"/>
        <w:rPr>
          <w:rFonts w:ascii="Arial" w:eastAsia="Times New Roman" w:hAnsi="Arial" w:cs="Arial"/>
          <w:bCs/>
          <w:lang w:val="en-US"/>
        </w:rPr>
      </w:pPr>
      <w:proofErr w:type="spellStart"/>
      <w:r w:rsidRPr="008B42D4">
        <w:rPr>
          <w:rFonts w:ascii="Arial" w:eastAsia="Times New Roman" w:hAnsi="Arial" w:cs="Arial"/>
          <w:bCs/>
          <w:lang w:val="en-US"/>
        </w:rPr>
        <w:t>PerCONNECT</w:t>
      </w:r>
      <w:proofErr w:type="spellEnd"/>
      <w:r w:rsidRPr="008B42D4">
        <w:rPr>
          <w:rFonts w:ascii="Arial" w:eastAsia="Times New Roman" w:hAnsi="Arial" w:cs="Arial"/>
          <w:bCs/>
          <w:lang w:val="en-US"/>
        </w:rPr>
        <w:t xml:space="preserve">® </w:t>
      </w:r>
      <w:proofErr w:type="spellStart"/>
      <w:r w:rsidRPr="008B42D4">
        <w:rPr>
          <w:rFonts w:ascii="Arial" w:eastAsia="Times New Roman" w:hAnsi="Arial" w:cs="Arial"/>
          <w:bCs/>
          <w:lang w:val="en-US"/>
        </w:rPr>
        <w:t>EcoFlex'IT</w:t>
      </w:r>
      <w:proofErr w:type="spellEnd"/>
      <w:r w:rsidRPr="008B42D4">
        <w:rPr>
          <w:rFonts w:ascii="Arial" w:eastAsia="Times New Roman" w:hAnsi="Arial" w:cs="Arial"/>
          <w:bCs/>
          <w:lang w:val="en-US"/>
        </w:rPr>
        <w:t>™ is ring-shaped and redundant and can be described as FTT-ACP (fiber to the active consolidation point). Thanks to the installation of the ACP's in the raised floor, in the ceiling area or on the walls, the cabling system can be integrated into any working environment without any additional space requirement, can be dismantled at any time, moved easily and expanded flexibly. "By eliminating the measurement process in particular, our customers achieve significant time savings in their building cabling projects," Wiener continues.</w:t>
      </w:r>
    </w:p>
    <w:p w:rsidR="008B42D4" w:rsidRPr="008B42D4" w:rsidRDefault="008B42D4" w:rsidP="008B42D4">
      <w:pPr>
        <w:spacing w:line="276" w:lineRule="auto"/>
        <w:jc w:val="both"/>
        <w:rPr>
          <w:rFonts w:ascii="Arial" w:eastAsia="Times New Roman" w:hAnsi="Arial" w:cs="Arial"/>
          <w:bCs/>
          <w:lang w:val="en-US"/>
        </w:rPr>
      </w:pPr>
    </w:p>
    <w:p w:rsidR="008B42D4" w:rsidRPr="008B42D4" w:rsidRDefault="008B42D4" w:rsidP="00B22D12">
      <w:pPr>
        <w:spacing w:line="276" w:lineRule="auto"/>
        <w:ind w:right="-859"/>
        <w:jc w:val="both"/>
        <w:rPr>
          <w:rFonts w:ascii="Arial" w:eastAsia="Times New Roman" w:hAnsi="Arial" w:cs="Arial"/>
          <w:bCs/>
          <w:lang w:val="en-US"/>
        </w:rPr>
      </w:pPr>
      <w:proofErr w:type="spellStart"/>
      <w:r w:rsidRPr="008B42D4">
        <w:rPr>
          <w:rFonts w:ascii="Arial" w:eastAsia="Times New Roman" w:hAnsi="Arial" w:cs="Arial"/>
          <w:bCs/>
          <w:lang w:val="en-US"/>
        </w:rPr>
        <w:t>PerCONNECT</w:t>
      </w:r>
      <w:proofErr w:type="spellEnd"/>
      <w:r w:rsidRPr="008B42D4">
        <w:rPr>
          <w:rFonts w:ascii="Arial" w:eastAsia="Times New Roman" w:hAnsi="Arial" w:cs="Arial"/>
          <w:bCs/>
          <w:lang w:val="en-US"/>
        </w:rPr>
        <w:t xml:space="preserve">® </w:t>
      </w:r>
      <w:proofErr w:type="spellStart"/>
      <w:r w:rsidRPr="008B42D4">
        <w:rPr>
          <w:rFonts w:ascii="Arial" w:eastAsia="Times New Roman" w:hAnsi="Arial" w:cs="Arial"/>
          <w:bCs/>
          <w:lang w:val="en-US"/>
        </w:rPr>
        <w:t>EcoFlex'IT</w:t>
      </w:r>
      <w:proofErr w:type="spellEnd"/>
      <w:r w:rsidRPr="008B42D4">
        <w:rPr>
          <w:rFonts w:ascii="Arial" w:eastAsia="Times New Roman" w:hAnsi="Arial" w:cs="Arial"/>
          <w:bCs/>
          <w:lang w:val="en-US"/>
        </w:rPr>
        <w:t>™ will be marketed together with MICROSENS with immediate effect. The companies thus offer their project customers an all-round service from the initial inspection and planning of the property to the installation (active and passive) and acceptance.</w:t>
      </w:r>
    </w:p>
    <w:p w:rsidR="008B42D4" w:rsidRPr="008B42D4" w:rsidRDefault="008B42D4" w:rsidP="008B42D4">
      <w:pPr>
        <w:spacing w:line="276" w:lineRule="auto"/>
        <w:jc w:val="both"/>
        <w:rPr>
          <w:rFonts w:ascii="Arial" w:eastAsia="Times New Roman" w:hAnsi="Arial" w:cs="Arial"/>
          <w:bCs/>
          <w:lang w:val="en-US"/>
        </w:rPr>
      </w:pPr>
    </w:p>
    <w:p w:rsidR="00DD5B5A" w:rsidRDefault="008B42D4" w:rsidP="00B22D12">
      <w:pPr>
        <w:spacing w:line="276" w:lineRule="auto"/>
        <w:ind w:right="-859"/>
        <w:jc w:val="both"/>
        <w:rPr>
          <w:rFonts w:ascii="Arial" w:eastAsia="Times New Roman" w:hAnsi="Arial" w:cs="Arial"/>
          <w:bCs/>
          <w:lang w:val="en-US"/>
        </w:rPr>
      </w:pPr>
      <w:r w:rsidRPr="008B42D4">
        <w:rPr>
          <w:rFonts w:ascii="Arial" w:eastAsia="Times New Roman" w:hAnsi="Arial" w:cs="Arial"/>
          <w:bCs/>
          <w:lang w:val="en-US"/>
        </w:rPr>
        <w:t xml:space="preserve">Interested visitors can experience the system live at the Rosenberger OSI and MICROSENS booth at the </w:t>
      </w:r>
      <w:proofErr w:type="spellStart"/>
      <w:r w:rsidRPr="008B42D4">
        <w:rPr>
          <w:rFonts w:ascii="Arial" w:eastAsia="Times New Roman" w:hAnsi="Arial" w:cs="Arial"/>
          <w:bCs/>
          <w:lang w:val="en-US"/>
        </w:rPr>
        <w:t>LANline</w:t>
      </w:r>
      <w:proofErr w:type="spellEnd"/>
      <w:r w:rsidRPr="008B42D4">
        <w:rPr>
          <w:rFonts w:ascii="Arial" w:eastAsia="Times New Roman" w:hAnsi="Arial" w:cs="Arial"/>
          <w:bCs/>
          <w:lang w:val="en-US"/>
        </w:rPr>
        <w:t xml:space="preserve"> Tech Forum in Munich from </w:t>
      </w:r>
      <w:r w:rsidR="00A61AE3">
        <w:rPr>
          <w:rFonts w:ascii="Arial" w:eastAsia="Times New Roman" w:hAnsi="Arial" w:cs="Arial"/>
          <w:bCs/>
          <w:lang w:val="en-US"/>
        </w:rPr>
        <w:t xml:space="preserve">the </w:t>
      </w:r>
      <w:r w:rsidRPr="008B42D4">
        <w:rPr>
          <w:rFonts w:ascii="Arial" w:eastAsia="Times New Roman" w:hAnsi="Arial" w:cs="Arial"/>
          <w:bCs/>
          <w:lang w:val="en-US"/>
        </w:rPr>
        <w:t>29</w:t>
      </w:r>
      <w:r w:rsidR="00A61AE3" w:rsidRPr="00A61AE3">
        <w:rPr>
          <w:rFonts w:ascii="Arial" w:eastAsia="Times New Roman" w:hAnsi="Arial" w:cs="Arial"/>
          <w:bCs/>
          <w:vertAlign w:val="superscript"/>
          <w:lang w:val="en-US"/>
        </w:rPr>
        <w:t>th</w:t>
      </w:r>
      <w:r w:rsidR="00A61AE3">
        <w:rPr>
          <w:rFonts w:ascii="Arial" w:eastAsia="Times New Roman" w:hAnsi="Arial" w:cs="Arial"/>
          <w:bCs/>
          <w:lang w:val="en-US"/>
        </w:rPr>
        <w:t xml:space="preserve"> </w:t>
      </w:r>
      <w:r w:rsidRPr="008B42D4">
        <w:rPr>
          <w:rFonts w:ascii="Arial" w:eastAsia="Times New Roman" w:hAnsi="Arial" w:cs="Arial"/>
          <w:bCs/>
          <w:lang w:val="en-US"/>
        </w:rPr>
        <w:t>to 30</w:t>
      </w:r>
      <w:r w:rsidR="00A61AE3" w:rsidRPr="00A61AE3">
        <w:rPr>
          <w:rFonts w:ascii="Arial" w:eastAsia="Times New Roman" w:hAnsi="Arial" w:cs="Arial"/>
          <w:bCs/>
          <w:vertAlign w:val="superscript"/>
          <w:lang w:val="en-US"/>
        </w:rPr>
        <w:t>th</w:t>
      </w:r>
      <w:r w:rsidR="00A61AE3">
        <w:rPr>
          <w:rFonts w:ascii="Arial" w:eastAsia="Times New Roman" w:hAnsi="Arial" w:cs="Arial"/>
          <w:bCs/>
          <w:lang w:val="en-US"/>
        </w:rPr>
        <w:t xml:space="preserve"> </w:t>
      </w:r>
      <w:r w:rsidRPr="008B42D4">
        <w:rPr>
          <w:rFonts w:ascii="Arial" w:eastAsia="Times New Roman" w:hAnsi="Arial" w:cs="Arial"/>
          <w:bCs/>
          <w:lang w:val="en-US"/>
        </w:rPr>
        <w:t>January 2019.</w:t>
      </w:r>
    </w:p>
    <w:p w:rsidR="00B22D12" w:rsidRDefault="00B22D12" w:rsidP="00B22D12">
      <w:pPr>
        <w:spacing w:line="276" w:lineRule="auto"/>
        <w:ind w:right="-859"/>
        <w:jc w:val="both"/>
        <w:rPr>
          <w:rFonts w:ascii="Arial" w:eastAsia="Times New Roman" w:hAnsi="Arial" w:cs="Arial"/>
          <w:bCs/>
          <w:lang w:val="en-US"/>
        </w:rPr>
      </w:pPr>
    </w:p>
    <w:p w:rsidR="00B22D12" w:rsidRDefault="00B22D12" w:rsidP="00B22D12">
      <w:pPr>
        <w:spacing w:line="276" w:lineRule="auto"/>
        <w:ind w:right="-859"/>
        <w:jc w:val="both"/>
        <w:rPr>
          <w:rFonts w:ascii="Arial" w:eastAsia="Times New Roman" w:hAnsi="Arial" w:cs="Arial"/>
          <w:bCs/>
          <w:lang w:val="en-US"/>
        </w:rPr>
      </w:pPr>
    </w:p>
    <w:p w:rsidR="00B22D12" w:rsidRDefault="00B22D12" w:rsidP="00B22D12">
      <w:pPr>
        <w:spacing w:line="276" w:lineRule="auto"/>
        <w:ind w:right="-859"/>
        <w:jc w:val="both"/>
        <w:rPr>
          <w:rFonts w:ascii="Arial" w:eastAsia="Times New Roman" w:hAnsi="Arial" w:cs="Arial"/>
          <w:bCs/>
          <w:lang w:val="en-US"/>
        </w:rPr>
      </w:pPr>
    </w:p>
    <w:p w:rsidR="00B22D12" w:rsidRDefault="00B22D12" w:rsidP="00B22D12">
      <w:pPr>
        <w:spacing w:line="276" w:lineRule="auto"/>
        <w:ind w:right="-859"/>
        <w:jc w:val="both"/>
        <w:rPr>
          <w:rFonts w:ascii="Arial" w:eastAsia="Times New Roman" w:hAnsi="Arial" w:cs="Arial"/>
          <w:bCs/>
          <w:lang w:val="en-US"/>
        </w:rPr>
      </w:pPr>
    </w:p>
    <w:p w:rsidR="00B22D12" w:rsidRPr="008B42D4" w:rsidRDefault="00B22D12" w:rsidP="00B22D12">
      <w:pPr>
        <w:spacing w:line="276" w:lineRule="auto"/>
        <w:ind w:right="-859"/>
        <w:jc w:val="both"/>
        <w:rPr>
          <w:rStyle w:val="Link"/>
          <w:rFonts w:ascii="Arial" w:eastAsia="Times New Roman" w:hAnsi="Arial" w:cs="Arial"/>
          <w:bCs/>
          <w:color w:val="000000"/>
          <w:u w:val="none" w:color="000000"/>
          <w:lang w:val="en-US"/>
        </w:rPr>
      </w:pPr>
    </w:p>
    <w:p w:rsidR="008B42D4" w:rsidRPr="005848ED" w:rsidRDefault="008B42D4" w:rsidP="008B42D4">
      <w:pPr>
        <w:pStyle w:val="NurText"/>
        <w:rPr>
          <w:rFonts w:ascii="Arial" w:hAnsi="Arial" w:cs="Arial"/>
          <w:b/>
          <w:sz w:val="18"/>
          <w:szCs w:val="18"/>
          <w:lang w:val="en-US"/>
        </w:rPr>
      </w:pPr>
      <w:r w:rsidRPr="005848ED">
        <w:rPr>
          <w:rFonts w:ascii="Arial" w:hAnsi="Arial" w:cs="Arial"/>
          <w:b/>
          <w:sz w:val="18"/>
          <w:szCs w:val="18"/>
          <w:lang w:val="en-US"/>
        </w:rPr>
        <w:lastRenderedPageBreak/>
        <w:t>About MICROSENS:</w:t>
      </w:r>
    </w:p>
    <w:p w:rsidR="008B42D4" w:rsidRPr="005848ED" w:rsidRDefault="008B42D4" w:rsidP="008B42D4">
      <w:pPr>
        <w:spacing w:after="160" w:line="259" w:lineRule="auto"/>
        <w:ind w:right="-851"/>
        <w:jc w:val="both"/>
        <w:rPr>
          <w:rFonts w:ascii="Helvetica" w:hAnsi="Helvetica" w:cs="Helvetica"/>
          <w:b/>
          <w:sz w:val="18"/>
          <w:szCs w:val="18"/>
          <w:lang w:val="en-US"/>
        </w:rPr>
      </w:pPr>
      <w:r w:rsidRPr="005848ED">
        <w:rPr>
          <w:rFonts w:ascii="Arial" w:hAnsi="Arial" w:cs="Arial"/>
          <w:sz w:val="18"/>
          <w:szCs w:val="18"/>
          <w:lang w:val="en-US"/>
        </w:rPr>
        <w:t xml:space="preserve">Transmitting information via fiber optic connections offers numerous benefits. MICROSENS GmbH &amp; Co. KG </w:t>
      </w:r>
      <w:proofErr w:type="spellStart"/>
      <w:r w:rsidRPr="005848ED">
        <w:rPr>
          <w:rFonts w:ascii="Arial" w:hAnsi="Arial" w:cs="Arial"/>
          <w:sz w:val="18"/>
          <w:szCs w:val="18"/>
          <w:lang w:val="en-US"/>
        </w:rPr>
        <w:t>recognised</w:t>
      </w:r>
      <w:proofErr w:type="spellEnd"/>
      <w:r w:rsidRPr="005848ED">
        <w:rPr>
          <w:rFonts w:ascii="Arial" w:hAnsi="Arial" w:cs="Arial"/>
          <w:sz w:val="18"/>
          <w:szCs w:val="18"/>
          <w:lang w:val="en-US"/>
        </w:rPr>
        <w:t xml:space="preserve">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w:t>
      </w:r>
      <w:proofErr w:type="spellStart"/>
      <w:r w:rsidRPr="005848ED">
        <w:rPr>
          <w:rFonts w:ascii="Arial" w:hAnsi="Arial" w:cs="Arial"/>
          <w:sz w:val="18"/>
          <w:szCs w:val="18"/>
          <w:lang w:val="en-US"/>
        </w:rPr>
        <w:t>cent</w:t>
      </w:r>
      <w:bookmarkStart w:id="0" w:name="_GoBack"/>
      <w:bookmarkEnd w:id="0"/>
      <w:r w:rsidRPr="005848ED">
        <w:rPr>
          <w:rFonts w:ascii="Arial" w:hAnsi="Arial" w:cs="Arial"/>
          <w:sz w:val="18"/>
          <w:szCs w:val="18"/>
          <w:lang w:val="en-US"/>
        </w:rPr>
        <w:t>res</w:t>
      </w:r>
      <w:proofErr w:type="spellEnd"/>
      <w:r w:rsidRPr="005848ED">
        <w:rPr>
          <w:rFonts w:ascii="Arial" w:hAnsi="Arial" w:cs="Arial"/>
          <w:sz w:val="18"/>
          <w:szCs w:val="18"/>
          <w:lang w:val="en-US"/>
        </w:rPr>
        <w:t>. Moreover, the companies affiliated in the euromicron group develop strategic applications and technologies for digitalized buildings, Industry 4.0 and critical infrastructures.</w:t>
      </w:r>
      <w:r w:rsidRPr="005848ED">
        <w:rPr>
          <w:rFonts w:ascii="Verdana" w:hAnsi="Verdana" w:cs="Helvetica"/>
          <w:sz w:val="18"/>
          <w:szCs w:val="18"/>
          <w:lang w:val="en-US"/>
        </w:rPr>
        <w:t xml:space="preserve"> </w:t>
      </w:r>
    </w:p>
    <w:p w:rsidR="008B42D4" w:rsidRPr="005848ED" w:rsidRDefault="008B42D4" w:rsidP="008B42D4">
      <w:pPr>
        <w:pStyle w:val="Normal11pt"/>
        <w:spacing w:line="240" w:lineRule="auto"/>
        <w:jc w:val="left"/>
        <w:rPr>
          <w:rFonts w:ascii="Helvetica" w:hAnsi="Helvetica" w:cs="Helvetica"/>
          <w:b/>
          <w:sz w:val="18"/>
          <w:szCs w:val="18"/>
        </w:rPr>
      </w:pPr>
    </w:p>
    <w:p w:rsidR="008B42D4" w:rsidRPr="005848ED" w:rsidRDefault="008B42D4" w:rsidP="008B42D4">
      <w:pPr>
        <w:pStyle w:val="KeinLeerraum"/>
        <w:rPr>
          <w:rFonts w:ascii="Arial" w:hAnsi="Arial" w:cs="Arial"/>
          <w:b/>
          <w:sz w:val="18"/>
          <w:szCs w:val="18"/>
          <w:lang w:val="en-US"/>
        </w:rPr>
      </w:pPr>
      <w:r w:rsidRPr="005848ED">
        <w:rPr>
          <w:rFonts w:ascii="Arial" w:hAnsi="Arial"/>
          <w:b/>
          <w:sz w:val="18"/>
          <w:szCs w:val="18"/>
          <w:lang w:val="en-US"/>
        </w:rPr>
        <w:t>About euromicron:</w:t>
      </w:r>
    </w:p>
    <w:p w:rsidR="008B42D4" w:rsidRPr="005848ED" w:rsidRDefault="008B42D4" w:rsidP="008B42D4">
      <w:pPr>
        <w:tabs>
          <w:tab w:val="left" w:pos="938"/>
        </w:tabs>
        <w:ind w:right="-851"/>
        <w:jc w:val="both"/>
        <w:rPr>
          <w:rFonts w:ascii="Arial" w:hAnsi="Arial" w:cstheme="minorBidi"/>
          <w:sz w:val="18"/>
          <w:szCs w:val="18"/>
          <w:lang w:val="en-US"/>
        </w:rPr>
      </w:pPr>
      <w:proofErr w:type="gramStart"/>
      <w:r w:rsidRPr="005848ED">
        <w:rPr>
          <w:rFonts w:ascii="Arial" w:hAnsi="Arial"/>
          <w:sz w:val="18"/>
          <w:szCs w:val="18"/>
          <w:lang w:val="en-US"/>
        </w:rPr>
        <w:t>euromicron</w:t>
      </w:r>
      <w:proofErr w:type="gramEnd"/>
      <w:r w:rsidRPr="005848ED">
        <w:rPr>
          <w:rFonts w:ascii="Arial" w:hAnsi="Arial"/>
          <w:sz w:val="18"/>
          <w:szCs w:val="18"/>
          <w:lang w:val="en-US"/>
        </w:rPr>
        <w:t xml:space="preserve"> AG (</w:t>
      </w:r>
      <w:r w:rsidRPr="00F610AF">
        <w:rPr>
          <w:rFonts w:ascii="Arial" w:hAnsi="Arial"/>
          <w:sz w:val="18"/>
          <w:szCs w:val="18"/>
          <w:lang w:val="en-US"/>
        </w:rPr>
        <w:t>www.euromicron.de</w:t>
      </w:r>
      <w:r w:rsidRPr="005848ED">
        <w:rPr>
          <w:rFonts w:ascii="Arial" w:hAnsi="Arial"/>
          <w:sz w:val="18"/>
          <w:szCs w:val="18"/>
          <w:lang w:val="en-US"/>
        </w:rPr>
        <w:t xml:space="preserve">) is a medium-sized technology group that unites 16 companies from the fields of Digital Buildings, Smart Industry, Critical Infrastructures and Smart Services. Rooted in Germany, euromicron operates internationally with </w:t>
      </w:r>
      <w:proofErr w:type="gramStart"/>
      <w:r w:rsidRPr="005848ED">
        <w:rPr>
          <w:rFonts w:ascii="Arial" w:hAnsi="Arial"/>
          <w:sz w:val="18"/>
          <w:szCs w:val="18"/>
          <w:lang w:val="en-US"/>
        </w:rPr>
        <w:t>its</w:t>
      </w:r>
      <w:proofErr w:type="gramEnd"/>
      <w:r w:rsidRPr="005848ED">
        <w:rPr>
          <w:rFonts w:ascii="Arial" w:hAnsi="Arial"/>
          <w:sz w:val="18"/>
          <w:szCs w:val="18"/>
          <w:lang w:val="en-US"/>
        </w:rPr>
        <w:t xml:space="preserve"> around 1,900 employees at 40 locations. Backed by its expertise in sensor systems, terminal devices, infrastructures, platforms, software and services, euromicron is able to offer its customers end-to-end solutions from a single source. As a result, euromicron helps small and medium-sized enterprises, large companies and public-sector organizations enhance their agility and efficiency, prevent security risks and develop new business models. As a German specialist for the Internet of Things (</w:t>
      </w:r>
      <w:proofErr w:type="spellStart"/>
      <w:r w:rsidRPr="005848ED">
        <w:rPr>
          <w:rFonts w:ascii="Arial" w:hAnsi="Arial"/>
          <w:sz w:val="18"/>
          <w:szCs w:val="18"/>
          <w:lang w:val="en-US"/>
        </w:rPr>
        <w:t>IoT</w:t>
      </w:r>
      <w:proofErr w:type="spellEnd"/>
      <w:r w:rsidRPr="005848ED">
        <w:rPr>
          <w:rFonts w:ascii="Arial" w:hAnsi="Arial"/>
          <w:sz w:val="18"/>
          <w:szCs w:val="18"/>
          <w:lang w:val="en-US"/>
        </w:rPr>
        <w:t xml:space="preserve">), </w:t>
      </w:r>
      <w:proofErr w:type="spellStart"/>
      <w:r w:rsidRPr="005848ED">
        <w:rPr>
          <w:rFonts w:ascii="Arial" w:hAnsi="Arial"/>
          <w:sz w:val="18"/>
          <w:szCs w:val="18"/>
          <w:lang w:val="en-US"/>
        </w:rPr>
        <w:t>euromicron</w:t>
      </w:r>
      <w:proofErr w:type="spellEnd"/>
      <w:r w:rsidRPr="005848ED">
        <w:rPr>
          <w:rFonts w:ascii="Arial" w:hAnsi="Arial"/>
          <w:sz w:val="18"/>
          <w:szCs w:val="18"/>
          <w:lang w:val="en-US"/>
        </w:rPr>
        <w:t xml:space="preserve"> enables its customers to network busine</w:t>
      </w:r>
      <w:r w:rsidR="00B22D12">
        <w:rPr>
          <w:rFonts w:ascii="Arial" w:hAnsi="Arial"/>
          <w:sz w:val="18"/>
          <w:szCs w:val="18"/>
          <w:lang w:val="en-US"/>
        </w:rPr>
        <w:t xml:space="preserve">ss and production processes and </w:t>
      </w:r>
      <w:r w:rsidRPr="005848ED">
        <w:rPr>
          <w:rFonts w:ascii="Arial" w:hAnsi="Arial"/>
          <w:sz w:val="18"/>
          <w:szCs w:val="18"/>
          <w:lang w:val="en-US"/>
        </w:rPr>
        <w:t xml:space="preserve">successfully achieve digitization. </w:t>
      </w:r>
      <w:proofErr w:type="gramStart"/>
      <w:r w:rsidRPr="005848ED">
        <w:rPr>
          <w:rFonts w:ascii="Arial" w:hAnsi="Arial"/>
          <w:sz w:val="18"/>
          <w:szCs w:val="18"/>
          <w:lang w:val="en-US"/>
        </w:rPr>
        <w:t>euromicron</w:t>
      </w:r>
      <w:proofErr w:type="gramEnd"/>
      <w:r w:rsidRPr="005848ED">
        <w:rPr>
          <w:rFonts w:ascii="Arial" w:hAnsi="Arial"/>
          <w:sz w:val="18"/>
          <w:szCs w:val="18"/>
          <w:lang w:val="en-US"/>
        </w:rPr>
        <w:t xml:space="preserve"> AG generated total sales of €318.0 million in fiscal year 2018.</w:t>
      </w:r>
    </w:p>
    <w:p w:rsidR="008B42D4" w:rsidRPr="005848ED" w:rsidRDefault="008B42D4" w:rsidP="008B42D4">
      <w:pPr>
        <w:pStyle w:val="KeinLeerraum"/>
        <w:jc w:val="both"/>
        <w:rPr>
          <w:rFonts w:cs="Arial"/>
          <w:lang w:val="en-US"/>
        </w:rPr>
      </w:pPr>
      <w:r w:rsidRPr="005848ED">
        <w:rPr>
          <w:rFonts w:ascii="Arial" w:hAnsi="Arial"/>
          <w:sz w:val="18"/>
          <w:szCs w:val="18"/>
          <w:lang w:val="en-US"/>
        </w:rPr>
        <w:t xml:space="preserve">Social media profiles and RSS feeds: </w:t>
      </w:r>
      <w:r w:rsidRPr="00C70B0B">
        <w:rPr>
          <w:rFonts w:ascii="Arial" w:hAnsi="Arial"/>
          <w:sz w:val="18"/>
          <w:szCs w:val="18"/>
          <w:lang w:val="en-US"/>
        </w:rPr>
        <w:t>www.euromicron.de/aktuelles/social-media</w:t>
      </w:r>
    </w:p>
    <w:p w:rsidR="008B42D4" w:rsidRPr="00C70B0B" w:rsidRDefault="008B42D4" w:rsidP="008B42D4">
      <w:pPr>
        <w:pStyle w:val="KeinLeerraum"/>
        <w:rPr>
          <w:lang w:val="en-US"/>
        </w:rPr>
      </w:pPr>
      <w:r>
        <w:rPr>
          <w:noProof/>
        </w:rPr>
        <w:drawing>
          <wp:inline distT="0" distB="0" distL="0" distR="0" wp14:anchorId="0AE5C163" wp14:editId="2B38AC49">
            <wp:extent cx="133350" cy="142875"/>
            <wp:effectExtent l="0" t="0" r="0" b="9525"/>
            <wp:docPr id="14" name="Grafik 14" descr="http://intranet.euromicron.de/sites/all/themes/em_net/images/icons/xin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http://intranet.euromicron.de/sites/all/themes/em_net/images/icons/xin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9323E1">
        <w:rPr>
          <w:lang w:val="en-US"/>
        </w:rPr>
        <w:t xml:space="preserve"> </w:t>
      </w:r>
      <w:r>
        <w:rPr>
          <w:noProof/>
        </w:rPr>
        <w:drawing>
          <wp:inline distT="0" distB="0" distL="0" distR="0" wp14:anchorId="383644A3" wp14:editId="14F3EC12">
            <wp:extent cx="180975" cy="142875"/>
            <wp:effectExtent l="0" t="0" r="9525" b="9525"/>
            <wp:docPr id="13" name="Grafik 13" descr="http://intranet.euromicron.de/sites/all/themes/em_net/images/icons/linked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2" descr="http://intranet.euromicron.de/sites/all/themes/em_net/images/icons/linkedin.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noProof/>
        </w:rPr>
        <w:drawing>
          <wp:inline distT="0" distB="0" distL="0" distR="0" wp14:anchorId="6CB4339F" wp14:editId="582D46BB">
            <wp:extent cx="142875" cy="142875"/>
            <wp:effectExtent l="0" t="0" r="9525" b="9525"/>
            <wp:docPr id="12" name="Grafik 12" descr="http://intranet.euromicron.de/sites/all/themes/em_net/images/icons/faceboo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4" descr="http://intranet.euromicron.de/sites/all/themes/em_net/images/icons/facebook.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70B0B">
        <w:rPr>
          <w:lang w:val="en-US"/>
        </w:rPr>
        <w:t xml:space="preserve"> </w:t>
      </w:r>
      <w:r>
        <w:rPr>
          <w:noProof/>
        </w:rPr>
        <w:drawing>
          <wp:inline distT="0" distB="0" distL="0" distR="0" wp14:anchorId="5BFF6A65" wp14:editId="70A18532">
            <wp:extent cx="180975" cy="142875"/>
            <wp:effectExtent l="0" t="0" r="9525" b="9525"/>
            <wp:docPr id="11" name="Grafik 11" descr="http://intranet.euromicron.de/sites/all/themes/em_net/images/icons/youtub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1" descr="http://intranet.euromicron.de/sites/all/themes/em_net/images/icons/youtube.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C70B0B">
        <w:rPr>
          <w:lang w:val="en-US"/>
        </w:rPr>
        <w:t xml:space="preserve"> </w:t>
      </w:r>
      <w:r>
        <w:rPr>
          <w:noProof/>
        </w:rPr>
        <w:drawing>
          <wp:inline distT="0" distB="0" distL="0" distR="0" wp14:anchorId="7F7FCD91" wp14:editId="64FE1DFF">
            <wp:extent cx="142875" cy="142875"/>
            <wp:effectExtent l="0" t="0" r="9525" b="9525"/>
            <wp:docPr id="10" name="Grafik 10" descr="http://intranet.euromicron.de/sites/all/themes/em_net/images/icons/twitte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9" descr="http://intranet.euromicron.de/sites/all/themes/em_net/images/icons/twitte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70B0B">
        <w:rPr>
          <w:lang w:val="en-US"/>
        </w:rPr>
        <w:t xml:space="preserve"> </w:t>
      </w:r>
      <w:r>
        <w:rPr>
          <w:noProof/>
        </w:rPr>
        <w:drawing>
          <wp:inline distT="0" distB="0" distL="0" distR="0" wp14:anchorId="03D1B641" wp14:editId="1F497D55">
            <wp:extent cx="142875" cy="142875"/>
            <wp:effectExtent l="0" t="0" r="9525" b="9525"/>
            <wp:docPr id="9" name="Grafik 9" descr="http://intranet.euromicron.de/sites/all/themes/em_net/images/icons/rss.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0" descr="http://intranet.euromicron.de/sites/all/themes/em_net/images/icons/rss.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A77D0" w:rsidRPr="00A61AE3" w:rsidRDefault="00CA77D0" w:rsidP="00CA77D0">
      <w:pPr>
        <w:pStyle w:val="KeinLeerraum"/>
        <w:rPr>
          <w:lang w:val="en-US"/>
        </w:rPr>
      </w:pPr>
    </w:p>
    <w:p w:rsidR="008B42D4" w:rsidRPr="00A61AE3" w:rsidRDefault="008B42D4" w:rsidP="008B42D4">
      <w:pPr>
        <w:pStyle w:val="Textkrper"/>
        <w:jc w:val="both"/>
        <w:rPr>
          <w:rFonts w:ascii="Arial" w:hAnsi="Arial" w:cs="Arial"/>
          <w:b/>
          <w:lang w:val="en-US"/>
        </w:rPr>
      </w:pPr>
      <w:r w:rsidRPr="00A61AE3">
        <w:rPr>
          <w:rFonts w:ascii="Arial" w:hAnsi="Arial" w:cs="Arial"/>
          <w:b/>
          <w:lang w:val="en-US"/>
        </w:rPr>
        <w:t>About Rosenberger OSI:</w:t>
      </w:r>
    </w:p>
    <w:p w:rsidR="008B42D4" w:rsidRPr="008B42D4" w:rsidRDefault="008B42D4" w:rsidP="00B22D12">
      <w:pPr>
        <w:pStyle w:val="Textkrper"/>
        <w:spacing w:after="0"/>
        <w:ind w:right="-859"/>
        <w:jc w:val="both"/>
        <w:rPr>
          <w:rFonts w:ascii="Arial" w:hAnsi="Arial" w:cs="Arial"/>
          <w:sz w:val="18"/>
          <w:szCs w:val="18"/>
          <w:lang w:val="en-US"/>
        </w:rPr>
      </w:pPr>
      <w:r w:rsidRPr="008B42D4">
        <w:rPr>
          <w:rFonts w:ascii="Arial" w:hAnsi="Arial" w:cs="Arial"/>
          <w:sz w:val="18"/>
          <w:szCs w:val="18"/>
          <w:lang w:val="en-US"/>
        </w:rPr>
        <w:t>Since 1991, Rosenberger Optical Solutions &amp; Infrastructure (Rosenberger OSI) has been a European expert in fiber optic cabling and service solutions for data centers, local area networks, telecommunications and industry.</w:t>
      </w:r>
    </w:p>
    <w:p w:rsidR="008B42D4" w:rsidRPr="008B42D4" w:rsidRDefault="008B42D4" w:rsidP="00B22D12">
      <w:pPr>
        <w:pStyle w:val="Textkrper"/>
        <w:spacing w:after="0"/>
        <w:ind w:right="-859"/>
        <w:jc w:val="both"/>
        <w:rPr>
          <w:rFonts w:ascii="Arial" w:hAnsi="Arial" w:cs="Arial"/>
          <w:sz w:val="18"/>
          <w:szCs w:val="18"/>
          <w:lang w:val="en-US"/>
        </w:rPr>
      </w:pPr>
      <w:r w:rsidRPr="008B42D4">
        <w:rPr>
          <w:rFonts w:ascii="Arial" w:hAnsi="Arial" w:cs="Arial"/>
          <w:sz w:val="18"/>
          <w:szCs w:val="18"/>
          <w:lang w:val="en-US"/>
        </w:rPr>
        <w:t>The products and services can be found wherever large amounts of data have to be transmitted quickly and securely. In addition to developing and manufacturing the broad portfolio of fiber optic and copper cabling systems, Rosenberger OSI also offers a wide range of services such as planning, installation and maintenance of cabling infrastructures. Rosenberger OSI employs around 600 people in Europe and since 1998 has been part of the globally operating Rosenberger Group, one of the world's leading suppliers of high-frequency, high-voltage and fiber optic connectivity solutions with headquarters in Germany.</w:t>
      </w:r>
    </w:p>
    <w:p w:rsidR="008B42D4" w:rsidRDefault="008B42D4" w:rsidP="008B42D4">
      <w:pPr>
        <w:pStyle w:val="Textkrper"/>
        <w:spacing w:after="0"/>
        <w:jc w:val="both"/>
        <w:rPr>
          <w:rFonts w:ascii="Arial" w:hAnsi="Arial" w:cs="Arial"/>
          <w:sz w:val="18"/>
          <w:szCs w:val="18"/>
          <w:lang w:val="en-US"/>
        </w:rPr>
      </w:pPr>
      <w:r w:rsidRPr="008B42D4">
        <w:rPr>
          <w:rFonts w:ascii="Arial" w:hAnsi="Arial" w:cs="Arial"/>
          <w:sz w:val="18"/>
          <w:szCs w:val="18"/>
          <w:lang w:val="en-US"/>
        </w:rPr>
        <w:t xml:space="preserve">Further information is available at: </w:t>
      </w:r>
      <w:hyperlink r:id="rId20" w:history="1">
        <w:r w:rsidRPr="00A80E89">
          <w:rPr>
            <w:rStyle w:val="Hyperlink"/>
            <w:rFonts w:ascii="Arial" w:hAnsi="Arial" w:cs="Arial"/>
            <w:sz w:val="18"/>
            <w:szCs w:val="18"/>
            <w:lang w:val="en-US"/>
          </w:rPr>
          <w:t>www.rosenberger.com/osi</w:t>
        </w:r>
      </w:hyperlink>
    </w:p>
    <w:p w:rsidR="008B42D4" w:rsidRPr="008B42D4" w:rsidRDefault="008B42D4" w:rsidP="008B42D4">
      <w:pPr>
        <w:framePr w:wrap="auto" w:vAnchor="page" w:hAnchor="page" w:x="1426" w:y="11626"/>
        <w:rPr>
          <w:rFonts w:ascii="Arial" w:hAnsi="Arial" w:cs="Arial"/>
          <w:sz w:val="18"/>
          <w:szCs w:val="18"/>
          <w:lang w:val="en-US"/>
        </w:rPr>
      </w:pPr>
      <w:r w:rsidRPr="008B42D4">
        <w:rPr>
          <w:rFonts w:ascii="Arial" w:hAnsi="Arial" w:cs="Arial"/>
          <w:sz w:val="18"/>
          <w:szCs w:val="18"/>
          <w:lang w:val="en-US"/>
        </w:rPr>
        <w:t>Press contact:</w:t>
      </w:r>
    </w:p>
    <w:p w:rsidR="008B42D4" w:rsidRPr="008B42D4" w:rsidRDefault="008B42D4" w:rsidP="008B42D4">
      <w:pPr>
        <w:framePr w:wrap="auto" w:vAnchor="page" w:hAnchor="page" w:x="1426" w:y="11626"/>
        <w:rPr>
          <w:rFonts w:ascii="Arial" w:hAnsi="Arial" w:cs="Arial"/>
          <w:sz w:val="18"/>
          <w:szCs w:val="18"/>
          <w:lang w:val="en-US"/>
        </w:rPr>
      </w:pPr>
      <w:r w:rsidRPr="008B42D4">
        <w:rPr>
          <w:rFonts w:ascii="Arial" w:hAnsi="Arial" w:cs="Arial"/>
          <w:sz w:val="18"/>
          <w:szCs w:val="18"/>
          <w:lang w:val="en-US"/>
        </w:rPr>
        <w:br/>
      </w:r>
      <w:r w:rsidRPr="008B42D4">
        <w:rPr>
          <w:rFonts w:ascii="Arial" w:hAnsi="Arial" w:cs="Arial"/>
          <w:b/>
          <w:sz w:val="18"/>
          <w:szCs w:val="18"/>
          <w:lang w:val="en-US"/>
        </w:rPr>
        <w:t>MICROSENS GmbH &amp; Co. KG</w:t>
      </w:r>
      <w:r w:rsidRPr="008B42D4">
        <w:rPr>
          <w:rFonts w:ascii="Arial" w:hAnsi="Arial" w:cs="Arial"/>
          <w:sz w:val="18"/>
          <w:szCs w:val="18"/>
          <w:lang w:val="en-US"/>
        </w:rPr>
        <w:t xml:space="preserve">             </w:t>
      </w:r>
      <w:r w:rsidRPr="008B42D4">
        <w:rPr>
          <w:rFonts w:ascii="Arial" w:hAnsi="Arial" w:cs="Arial"/>
          <w:sz w:val="18"/>
          <w:szCs w:val="18"/>
          <w:lang w:val="en-US"/>
        </w:rPr>
        <w:br/>
        <w:t>Tel. +49 (0) 2381/9452-0</w:t>
      </w:r>
    </w:p>
    <w:p w:rsidR="008B42D4" w:rsidRPr="008B42D4" w:rsidRDefault="008B42D4" w:rsidP="008B42D4">
      <w:pPr>
        <w:framePr w:wrap="auto" w:vAnchor="page" w:hAnchor="page" w:x="1426" w:y="11626"/>
        <w:rPr>
          <w:rFonts w:ascii="Arial" w:hAnsi="Arial" w:cs="Arial"/>
          <w:sz w:val="18"/>
          <w:szCs w:val="18"/>
          <w:lang w:val="en-US"/>
        </w:rPr>
      </w:pPr>
      <w:r w:rsidRPr="008B42D4">
        <w:rPr>
          <w:rFonts w:ascii="Arial" w:hAnsi="Arial" w:cs="Arial"/>
          <w:sz w:val="18"/>
          <w:szCs w:val="18"/>
          <w:lang w:val="en-US"/>
        </w:rPr>
        <w:t>Fax +49 (0) 2381/9452-100</w:t>
      </w:r>
    </w:p>
    <w:p w:rsidR="008B42D4" w:rsidRPr="008B42D4" w:rsidRDefault="00A61AE3" w:rsidP="008B42D4">
      <w:pPr>
        <w:framePr w:wrap="auto" w:vAnchor="page" w:hAnchor="page" w:x="1426" w:y="11626"/>
        <w:rPr>
          <w:rFonts w:ascii="Arial" w:hAnsi="Arial" w:cs="Arial"/>
          <w:sz w:val="18"/>
          <w:szCs w:val="18"/>
          <w:lang w:val="en-US"/>
        </w:rPr>
      </w:pPr>
      <w:hyperlink r:id="rId21" w:history="1">
        <w:r w:rsidR="008B42D4" w:rsidRPr="008B42D4">
          <w:rPr>
            <w:rStyle w:val="Hyperlink"/>
            <w:rFonts w:ascii="Arial" w:hAnsi="Arial" w:cs="Arial"/>
            <w:sz w:val="18"/>
            <w:szCs w:val="18"/>
            <w:lang w:val="en-US"/>
          </w:rPr>
          <w:t>info@microsens</w:t>
        </w:r>
      </w:hyperlink>
      <w:r w:rsidR="008B42D4" w:rsidRPr="008B42D4">
        <w:rPr>
          <w:rFonts w:ascii="Arial" w:hAnsi="Arial" w:cs="Arial"/>
          <w:sz w:val="18"/>
          <w:szCs w:val="18"/>
          <w:u w:val="single"/>
          <w:lang w:val="en-US"/>
        </w:rPr>
        <w:t>.de</w:t>
      </w:r>
    </w:p>
    <w:p w:rsidR="008B42D4" w:rsidRPr="008B42D4" w:rsidRDefault="008B42D4" w:rsidP="008B42D4">
      <w:pPr>
        <w:framePr w:wrap="auto" w:vAnchor="page" w:hAnchor="page" w:x="1426" w:y="11626"/>
        <w:rPr>
          <w:rFonts w:ascii="Arial" w:hAnsi="Arial" w:cs="Arial"/>
          <w:sz w:val="18"/>
          <w:szCs w:val="18"/>
          <w:lang w:val="en-US"/>
        </w:rPr>
      </w:pPr>
    </w:p>
    <w:p w:rsidR="008B42D4" w:rsidRPr="008B42D4" w:rsidRDefault="008B42D4" w:rsidP="008B42D4">
      <w:pPr>
        <w:framePr w:wrap="auto" w:vAnchor="page" w:hAnchor="page" w:x="1426" w:y="11626"/>
        <w:rPr>
          <w:rFonts w:ascii="Arial" w:hAnsi="Arial" w:cs="Arial"/>
          <w:b/>
          <w:sz w:val="18"/>
          <w:szCs w:val="18"/>
          <w:lang w:val="en-US"/>
        </w:rPr>
      </w:pPr>
      <w:r w:rsidRPr="008B42D4">
        <w:rPr>
          <w:rFonts w:ascii="Arial" w:hAnsi="Arial" w:cs="Arial"/>
          <w:b/>
          <w:sz w:val="18"/>
          <w:szCs w:val="18"/>
          <w:lang w:val="en-US"/>
        </w:rPr>
        <w:t>Jessica Theyssen</w:t>
      </w:r>
    </w:p>
    <w:p w:rsidR="008B42D4" w:rsidRPr="008B42D4" w:rsidRDefault="008B42D4" w:rsidP="008B42D4">
      <w:pPr>
        <w:framePr w:wrap="auto" w:vAnchor="page" w:hAnchor="page" w:x="1426" w:y="11626"/>
        <w:rPr>
          <w:rFonts w:ascii="Arial" w:hAnsi="Arial" w:cs="Arial"/>
          <w:sz w:val="18"/>
          <w:szCs w:val="18"/>
          <w:lang w:val="en-US"/>
        </w:rPr>
      </w:pPr>
      <w:r w:rsidRPr="008B42D4">
        <w:rPr>
          <w:rFonts w:ascii="Arial" w:hAnsi="Arial" w:cs="Arial"/>
          <w:sz w:val="18"/>
          <w:szCs w:val="18"/>
          <w:lang w:val="en-US"/>
        </w:rPr>
        <w:t xml:space="preserve">Marketing Communications Manager </w:t>
      </w:r>
      <w:r w:rsidRPr="008B42D4">
        <w:rPr>
          <w:rFonts w:ascii="Arial" w:hAnsi="Arial" w:cs="Arial"/>
          <w:sz w:val="18"/>
          <w:szCs w:val="18"/>
          <w:lang w:val="en-US"/>
        </w:rPr>
        <w:br/>
        <w:t>Tel. +49 (0) 2381 9452-242</w:t>
      </w:r>
    </w:p>
    <w:p w:rsidR="008B42D4" w:rsidRPr="008B42D4" w:rsidRDefault="00A61AE3" w:rsidP="008B42D4">
      <w:pPr>
        <w:framePr w:wrap="auto" w:vAnchor="page" w:hAnchor="page" w:x="1426" w:y="11626"/>
        <w:rPr>
          <w:rFonts w:ascii="Arial" w:hAnsi="Arial" w:cs="Arial"/>
          <w:sz w:val="18"/>
          <w:szCs w:val="18"/>
          <w:u w:val="single"/>
          <w:lang w:val="en-US"/>
        </w:rPr>
      </w:pPr>
      <w:hyperlink r:id="rId22" w:history="1">
        <w:r w:rsidR="008B42D4" w:rsidRPr="008B42D4">
          <w:rPr>
            <w:rStyle w:val="Hyperlink"/>
            <w:rFonts w:ascii="Arial" w:hAnsi="Arial" w:cs="Arial"/>
            <w:sz w:val="18"/>
            <w:szCs w:val="18"/>
            <w:lang w:val="en-US"/>
          </w:rPr>
          <w:t>marketing@microsens.de</w:t>
        </w:r>
      </w:hyperlink>
    </w:p>
    <w:p w:rsidR="008B42D4" w:rsidRPr="008B42D4" w:rsidRDefault="008B42D4" w:rsidP="008B42D4">
      <w:pPr>
        <w:framePr w:wrap="auto" w:vAnchor="page" w:hAnchor="page" w:x="1426" w:y="11626"/>
        <w:rPr>
          <w:rFonts w:ascii="Arial" w:hAnsi="Arial" w:cs="Arial"/>
          <w:sz w:val="18"/>
          <w:szCs w:val="18"/>
          <w:lang w:val="en-US"/>
        </w:rPr>
      </w:pPr>
    </w:p>
    <w:p w:rsidR="008B42D4" w:rsidRPr="008B42D4" w:rsidRDefault="008B42D4" w:rsidP="008B42D4">
      <w:pPr>
        <w:framePr w:wrap="auto" w:vAnchor="page" w:hAnchor="page" w:x="1426" w:y="11626"/>
        <w:rPr>
          <w:rFonts w:ascii="Arial" w:hAnsi="Arial" w:cs="Arial"/>
          <w:sz w:val="18"/>
          <w:szCs w:val="18"/>
          <w:lang w:val="en-US"/>
        </w:rPr>
      </w:pPr>
    </w:p>
    <w:p w:rsidR="00B22D12" w:rsidRPr="00B22D12" w:rsidRDefault="00B22D12" w:rsidP="00B22D12">
      <w:pPr>
        <w:rPr>
          <w:rFonts w:ascii="Arial" w:hAnsi="Arial" w:cs="Arial"/>
          <w:sz w:val="18"/>
          <w:szCs w:val="18"/>
          <w:lang w:val="en-US"/>
        </w:rPr>
      </w:pPr>
    </w:p>
    <w:sectPr w:rsidR="00B22D12" w:rsidRPr="00B22D12">
      <w:headerReference w:type="default" r:id="rId23"/>
      <w:footerReference w:type="default" r:id="rId24"/>
      <w:pgSz w:w="11900" w:h="16840"/>
      <w:pgMar w:top="2268" w:right="3119"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28" w:rsidRDefault="00864128">
      <w:r>
        <w:separator/>
      </w:r>
    </w:p>
  </w:endnote>
  <w:endnote w:type="continuationSeparator" w:id="0">
    <w:p w:rsidR="00864128" w:rsidRDefault="0086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utura Md BT">
    <w:charset w:val="00"/>
    <w:family w:val="swiss"/>
    <w:pitch w:val="variable"/>
    <w:sig w:usb0="800000AF" w:usb1="1000204A" w:usb2="00000000" w:usb3="00000000" w:csb0="00000011" w:csb1="00000000"/>
  </w:font>
  <w:font w:name="ZapfHumnst BT">
    <w:altName w:val="Lucida Sans Unicode"/>
    <w:charset w:val="00"/>
    <w:family w:val="swiss"/>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5A" w:rsidRDefault="00DD5B5A">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28" w:rsidRDefault="00864128">
      <w:r>
        <w:separator/>
      </w:r>
    </w:p>
  </w:footnote>
  <w:footnote w:type="continuationSeparator" w:id="0">
    <w:p w:rsidR="00864128" w:rsidRDefault="0086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5A" w:rsidRDefault="003101C3">
    <w:pPr>
      <w:pStyle w:val="Kopfzeile"/>
      <w:tabs>
        <w:tab w:val="clear" w:pos="9072"/>
        <w:tab w:val="right" w:pos="7343"/>
      </w:tabs>
    </w:pPr>
    <w:r>
      <w:rPr>
        <w:noProof/>
      </w:rPr>
      <w:drawing>
        <wp:anchor distT="152400" distB="152400" distL="152400" distR="152400" simplePos="0" relativeHeight="251658240" behindDoc="1" locked="0" layoutInCell="1" allowOverlap="1">
          <wp:simplePos x="0" y="0"/>
          <wp:positionH relativeFrom="page">
            <wp:posOffset>5047489</wp:posOffset>
          </wp:positionH>
          <wp:positionV relativeFrom="page">
            <wp:posOffset>657224</wp:posOffset>
          </wp:positionV>
          <wp:extent cx="2213101" cy="552357"/>
          <wp:effectExtent l="0" t="0" r="0" b="0"/>
          <wp:wrapNone/>
          <wp:docPr id="1073741825" name="officeArt object" descr="Logo_Elabo_EGD"/>
          <wp:cNvGraphicFramePr/>
          <a:graphic xmlns:a="http://schemas.openxmlformats.org/drawingml/2006/main">
            <a:graphicData uri="http://schemas.openxmlformats.org/drawingml/2006/picture">
              <pic:pic xmlns:pic="http://schemas.openxmlformats.org/drawingml/2006/picture">
                <pic:nvPicPr>
                  <pic:cNvPr id="1073741825" name="image7.gif" descr="Logo_Elabo_EGD"/>
                  <pic:cNvPicPr>
                    <a:picLocks noChangeAspect="1"/>
                  </pic:cNvPicPr>
                </pic:nvPicPr>
                <pic:blipFill>
                  <a:blip r:embed="rId1">
                    <a:extLst/>
                  </a:blip>
                  <a:stretch>
                    <a:fillRect/>
                  </a:stretch>
                </pic:blipFill>
                <pic:spPr>
                  <a:xfrm>
                    <a:off x="0" y="0"/>
                    <a:ext cx="2213101" cy="55235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intranet.euromicron.de/sites/all/themes/em_net/images/icons/xing.png" style="width:21pt;height:21.75pt;visibility:visible;mso-wrap-style:square" o:bullet="t">
        <v:imagedata r:id="rId1" o:title="xing"/>
      </v:shape>
    </w:pict>
  </w:numPicBullet>
  <w:abstractNum w:abstractNumId="0" w15:restartNumberingAfterBreak="0">
    <w:nsid w:val="79DC3C0D"/>
    <w:multiLevelType w:val="hybridMultilevel"/>
    <w:tmpl w:val="0D640802"/>
    <w:lvl w:ilvl="0" w:tplc="7FD483BA">
      <w:start w:val="1"/>
      <w:numFmt w:val="bullet"/>
      <w:lvlText w:val=""/>
      <w:lvlPicBulletId w:val="0"/>
      <w:lvlJc w:val="left"/>
      <w:pPr>
        <w:tabs>
          <w:tab w:val="num" w:pos="720"/>
        </w:tabs>
        <w:ind w:left="720" w:hanging="360"/>
      </w:pPr>
      <w:rPr>
        <w:rFonts w:ascii="Symbol" w:hAnsi="Symbol" w:hint="default"/>
      </w:rPr>
    </w:lvl>
    <w:lvl w:ilvl="1" w:tplc="EE001D1C" w:tentative="1">
      <w:start w:val="1"/>
      <w:numFmt w:val="bullet"/>
      <w:lvlText w:val=""/>
      <w:lvlJc w:val="left"/>
      <w:pPr>
        <w:tabs>
          <w:tab w:val="num" w:pos="1440"/>
        </w:tabs>
        <w:ind w:left="1440" w:hanging="360"/>
      </w:pPr>
      <w:rPr>
        <w:rFonts w:ascii="Symbol" w:hAnsi="Symbol" w:hint="default"/>
      </w:rPr>
    </w:lvl>
    <w:lvl w:ilvl="2" w:tplc="41A83290" w:tentative="1">
      <w:start w:val="1"/>
      <w:numFmt w:val="bullet"/>
      <w:lvlText w:val=""/>
      <w:lvlJc w:val="left"/>
      <w:pPr>
        <w:tabs>
          <w:tab w:val="num" w:pos="2160"/>
        </w:tabs>
        <w:ind w:left="2160" w:hanging="360"/>
      </w:pPr>
      <w:rPr>
        <w:rFonts w:ascii="Symbol" w:hAnsi="Symbol" w:hint="default"/>
      </w:rPr>
    </w:lvl>
    <w:lvl w:ilvl="3" w:tplc="04BA8F20" w:tentative="1">
      <w:start w:val="1"/>
      <w:numFmt w:val="bullet"/>
      <w:lvlText w:val=""/>
      <w:lvlJc w:val="left"/>
      <w:pPr>
        <w:tabs>
          <w:tab w:val="num" w:pos="2880"/>
        </w:tabs>
        <w:ind w:left="2880" w:hanging="360"/>
      </w:pPr>
      <w:rPr>
        <w:rFonts w:ascii="Symbol" w:hAnsi="Symbol" w:hint="default"/>
      </w:rPr>
    </w:lvl>
    <w:lvl w:ilvl="4" w:tplc="36DA92E6" w:tentative="1">
      <w:start w:val="1"/>
      <w:numFmt w:val="bullet"/>
      <w:lvlText w:val=""/>
      <w:lvlJc w:val="left"/>
      <w:pPr>
        <w:tabs>
          <w:tab w:val="num" w:pos="3600"/>
        </w:tabs>
        <w:ind w:left="3600" w:hanging="360"/>
      </w:pPr>
      <w:rPr>
        <w:rFonts w:ascii="Symbol" w:hAnsi="Symbol" w:hint="default"/>
      </w:rPr>
    </w:lvl>
    <w:lvl w:ilvl="5" w:tplc="25EC46D2" w:tentative="1">
      <w:start w:val="1"/>
      <w:numFmt w:val="bullet"/>
      <w:lvlText w:val=""/>
      <w:lvlJc w:val="left"/>
      <w:pPr>
        <w:tabs>
          <w:tab w:val="num" w:pos="4320"/>
        </w:tabs>
        <w:ind w:left="4320" w:hanging="360"/>
      </w:pPr>
      <w:rPr>
        <w:rFonts w:ascii="Symbol" w:hAnsi="Symbol" w:hint="default"/>
      </w:rPr>
    </w:lvl>
    <w:lvl w:ilvl="6" w:tplc="33D6E814" w:tentative="1">
      <w:start w:val="1"/>
      <w:numFmt w:val="bullet"/>
      <w:lvlText w:val=""/>
      <w:lvlJc w:val="left"/>
      <w:pPr>
        <w:tabs>
          <w:tab w:val="num" w:pos="5040"/>
        </w:tabs>
        <w:ind w:left="5040" w:hanging="360"/>
      </w:pPr>
      <w:rPr>
        <w:rFonts w:ascii="Symbol" w:hAnsi="Symbol" w:hint="default"/>
      </w:rPr>
    </w:lvl>
    <w:lvl w:ilvl="7" w:tplc="C6DEEE92" w:tentative="1">
      <w:start w:val="1"/>
      <w:numFmt w:val="bullet"/>
      <w:lvlText w:val=""/>
      <w:lvlJc w:val="left"/>
      <w:pPr>
        <w:tabs>
          <w:tab w:val="num" w:pos="5760"/>
        </w:tabs>
        <w:ind w:left="5760" w:hanging="360"/>
      </w:pPr>
      <w:rPr>
        <w:rFonts w:ascii="Symbol" w:hAnsi="Symbol" w:hint="default"/>
      </w:rPr>
    </w:lvl>
    <w:lvl w:ilvl="8" w:tplc="18443E3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5A"/>
    <w:rsid w:val="003101C3"/>
    <w:rsid w:val="00324F89"/>
    <w:rsid w:val="004755EF"/>
    <w:rsid w:val="004F5C1C"/>
    <w:rsid w:val="00665363"/>
    <w:rsid w:val="00864128"/>
    <w:rsid w:val="00884E35"/>
    <w:rsid w:val="008B42D4"/>
    <w:rsid w:val="009E2F3C"/>
    <w:rsid w:val="00A61AE3"/>
    <w:rsid w:val="00B22D12"/>
    <w:rsid w:val="00B429C6"/>
    <w:rsid w:val="00C20F7A"/>
    <w:rsid w:val="00CA77D0"/>
    <w:rsid w:val="00DD5B5A"/>
    <w:rsid w:val="00E81DF7"/>
    <w:rsid w:val="00EB5855"/>
    <w:rsid w:val="00ED2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9C057C-F6AC-431A-BABA-37AAD8A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Presse-Info">
    <w:name w:val="Presse-Info"/>
    <w:pPr>
      <w:pBdr>
        <w:top w:val="single" w:sz="6" w:space="0" w:color="000000"/>
        <w:left w:val="single" w:sz="6" w:space="0" w:color="000000"/>
        <w:bottom w:val="single" w:sz="6" w:space="0" w:color="000000"/>
        <w:right w:val="single" w:sz="6" w:space="0" w:color="000000"/>
      </w:pBdr>
      <w:spacing w:after="360"/>
    </w:pPr>
    <w:rPr>
      <w:rFonts w:ascii="Futura Md BT" w:eastAsia="Futura Md BT" w:hAnsi="Futura Md BT" w:cs="Futura Md BT"/>
      <w:b/>
      <w:bCs/>
      <w:color w:val="000000"/>
      <w:sz w:val="44"/>
      <w:szCs w:val="44"/>
      <w:u w:color="000000"/>
    </w:rPr>
  </w:style>
  <w:style w:type="character" w:customStyle="1" w:styleId="OhneA">
    <w:name w:val="Ohne A"/>
    <w:rPr>
      <w:lang w:val="de-DE"/>
    </w:rPr>
  </w:style>
  <w:style w:type="paragraph" w:styleId="Textkrper2">
    <w:name w:val="Body Text 2"/>
    <w:pPr>
      <w:spacing w:before="120" w:after="120"/>
    </w:pPr>
    <w:rPr>
      <w:rFonts w:ascii="ZapfHumnst BT" w:eastAsia="ZapfHumnst BT" w:hAnsi="ZapfHumnst BT" w:cs="ZapfHumnst BT"/>
      <w:color w:val="000000"/>
      <w:u w:color="000000"/>
    </w:rPr>
  </w:style>
  <w:style w:type="paragraph" w:customStyle="1" w:styleId="Portrait">
    <w:name w:val="Portrait"/>
    <w:pPr>
      <w:spacing w:before="480" w:line="220" w:lineRule="exact"/>
    </w:pPr>
    <w:rPr>
      <w:rFonts w:eastAsia="Times New Roman"/>
      <w:color w:val="000000"/>
      <w:sz w:val="18"/>
      <w:szCs w:val="18"/>
      <w:u w:color="000000"/>
    </w:r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0000FF"/>
      <w:sz w:val="17"/>
      <w:szCs w:val="17"/>
      <w:u w:val="single" w:color="0000FF"/>
      <w:lang w:val="en-US"/>
    </w:rPr>
  </w:style>
  <w:style w:type="character" w:customStyle="1" w:styleId="Hyperlink1">
    <w:name w:val="Hyperlink.1"/>
    <w:basedOn w:val="Link"/>
    <w:rPr>
      <w:rFonts w:ascii="Verdana" w:eastAsia="Verdana" w:hAnsi="Verdana" w:cs="Verdana"/>
      <w:color w:val="0000FF"/>
      <w:u w:val="single" w:color="0000FF"/>
    </w:rPr>
  </w:style>
  <w:style w:type="paragraph" w:customStyle="1" w:styleId="Normal11pt">
    <w:name w:val="Normal + 11 pt"/>
    <w:pPr>
      <w:spacing w:line="360" w:lineRule="auto"/>
      <w:jc w:val="both"/>
    </w:pPr>
    <w:rPr>
      <w:rFonts w:ascii="Arial" w:hAnsi="Arial" w:cs="Arial Unicode MS"/>
      <w:color w:val="000000"/>
      <w:sz w:val="22"/>
      <w:szCs w:val="22"/>
      <w:u w:color="000000"/>
      <w:lang w:val="en-US"/>
    </w:rPr>
  </w:style>
  <w:style w:type="paragraph" w:styleId="KeinLeerraum">
    <w:name w:val="No Spacing"/>
    <w:uiPriority w:val="1"/>
    <w:qFormat/>
    <w:rPr>
      <w:rFonts w:ascii="Calibri" w:hAnsi="Calibri" w:cs="Arial Unicode MS"/>
      <w:color w:val="000000"/>
      <w:sz w:val="22"/>
      <w:szCs w:val="22"/>
      <w:u w:color="000000"/>
    </w:rPr>
  </w:style>
  <w:style w:type="character" w:customStyle="1" w:styleId="Hyperlink2">
    <w:name w:val="Hyperlink.2"/>
    <w:basedOn w:val="Link"/>
    <w:rPr>
      <w:rFonts w:ascii="Arial" w:eastAsia="Arial" w:hAnsi="Arial" w:cs="Arial"/>
      <w:color w:val="0000FF"/>
      <w:sz w:val="18"/>
      <w:szCs w:val="18"/>
      <w:u w:val="single" w:color="0000FF"/>
    </w:rPr>
  </w:style>
  <w:style w:type="character" w:customStyle="1" w:styleId="Hyperlink3">
    <w:name w:val="Hyperlink.3"/>
    <w:basedOn w:val="Link"/>
    <w:rPr>
      <w:rFonts w:ascii="Arial" w:eastAsia="Arial" w:hAnsi="Arial" w:cs="Arial"/>
      <w:color w:val="0000FF"/>
      <w:sz w:val="18"/>
      <w:szCs w:val="18"/>
      <w:u w:val="single" w:color="0000FF"/>
      <w:lang w:val="en-US"/>
    </w:rPr>
  </w:style>
  <w:style w:type="paragraph" w:styleId="Sprechblasentext">
    <w:name w:val="Balloon Text"/>
    <w:basedOn w:val="Standard"/>
    <w:link w:val="SprechblasentextZchn"/>
    <w:uiPriority w:val="99"/>
    <w:semiHidden/>
    <w:unhideWhenUsed/>
    <w:rsid w:val="004F5C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5C1C"/>
    <w:rPr>
      <w:rFonts w:ascii="Segoe UI" w:hAnsi="Segoe UI" w:cs="Segoe UI"/>
      <w:color w:val="000000"/>
      <w:sz w:val="18"/>
      <w:szCs w:val="18"/>
      <w:u w:color="000000"/>
    </w:rPr>
  </w:style>
  <w:style w:type="paragraph" w:styleId="Textkrper">
    <w:name w:val="Body Text"/>
    <w:basedOn w:val="Standard"/>
    <w:link w:val="TextkrperZchn"/>
    <w:uiPriority w:val="99"/>
    <w:unhideWhenUsed/>
    <w:rsid w:val="00CA77D0"/>
    <w:pPr>
      <w:spacing w:after="120"/>
    </w:pPr>
  </w:style>
  <w:style w:type="character" w:customStyle="1" w:styleId="TextkrperZchn">
    <w:name w:val="Textkörper Zchn"/>
    <w:basedOn w:val="Absatz-Standardschriftart"/>
    <w:link w:val="Textkrper"/>
    <w:uiPriority w:val="99"/>
    <w:rsid w:val="00CA77D0"/>
    <w:rPr>
      <w:rFonts w:cs="Arial Unicode MS"/>
      <w:color w:val="000000"/>
      <w:u w:color="000000"/>
    </w:rPr>
  </w:style>
  <w:style w:type="paragraph" w:styleId="NurText">
    <w:name w:val="Plain Text"/>
    <w:basedOn w:val="Standard"/>
    <w:link w:val="NurTextZchn"/>
    <w:uiPriority w:val="99"/>
    <w:semiHidden/>
    <w:unhideWhenUsed/>
    <w:rsid w:val="008B42D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onsolas"/>
      <w:color w:val="auto"/>
      <w:sz w:val="22"/>
      <w:szCs w:val="21"/>
      <w:bdr w:val="none" w:sz="0" w:space="0" w:color="auto"/>
    </w:rPr>
  </w:style>
  <w:style w:type="character" w:customStyle="1" w:styleId="NurTextZchn">
    <w:name w:val="Nur Text Zchn"/>
    <w:basedOn w:val="Absatz-Standardschriftart"/>
    <w:link w:val="NurText"/>
    <w:uiPriority w:val="99"/>
    <w:semiHidden/>
    <w:rsid w:val="008B42D4"/>
    <w:rPr>
      <w:rFonts w:ascii="Calibri" w:eastAsia="Times New Roman" w:hAnsi="Calibri" w:cs="Consolas"/>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5890">
      <w:bodyDiv w:val="1"/>
      <w:marLeft w:val="0"/>
      <w:marRight w:val="0"/>
      <w:marTop w:val="0"/>
      <w:marBottom w:val="0"/>
      <w:divBdr>
        <w:top w:val="none" w:sz="0" w:space="0" w:color="auto"/>
        <w:left w:val="none" w:sz="0" w:space="0" w:color="auto"/>
        <w:bottom w:val="none" w:sz="0" w:space="0" w:color="auto"/>
        <w:right w:val="none" w:sz="0" w:space="0" w:color="auto"/>
      </w:divBdr>
    </w:div>
    <w:div w:id="553664810">
      <w:bodyDiv w:val="1"/>
      <w:marLeft w:val="0"/>
      <w:marRight w:val="0"/>
      <w:marTop w:val="0"/>
      <w:marBottom w:val="0"/>
      <w:divBdr>
        <w:top w:val="none" w:sz="0" w:space="0" w:color="auto"/>
        <w:left w:val="none" w:sz="0" w:space="0" w:color="auto"/>
        <w:bottom w:val="none" w:sz="0" w:space="0" w:color="auto"/>
        <w:right w:val="none" w:sz="0" w:space="0" w:color="auto"/>
      </w:divBdr>
    </w:div>
    <w:div w:id="725105538">
      <w:bodyDiv w:val="1"/>
      <w:marLeft w:val="0"/>
      <w:marRight w:val="0"/>
      <w:marTop w:val="0"/>
      <w:marBottom w:val="0"/>
      <w:divBdr>
        <w:top w:val="none" w:sz="0" w:space="0" w:color="auto"/>
        <w:left w:val="none" w:sz="0" w:space="0" w:color="auto"/>
        <w:bottom w:val="none" w:sz="0" w:space="0" w:color="auto"/>
        <w:right w:val="none" w:sz="0" w:space="0" w:color="auto"/>
      </w:divBdr>
    </w:div>
    <w:div w:id="958996379">
      <w:bodyDiv w:val="1"/>
      <w:marLeft w:val="0"/>
      <w:marRight w:val="0"/>
      <w:marTop w:val="0"/>
      <w:marBottom w:val="0"/>
      <w:divBdr>
        <w:top w:val="none" w:sz="0" w:space="0" w:color="auto"/>
        <w:left w:val="none" w:sz="0" w:space="0" w:color="auto"/>
        <w:bottom w:val="none" w:sz="0" w:space="0" w:color="auto"/>
        <w:right w:val="none" w:sz="0" w:space="0" w:color="auto"/>
      </w:divBdr>
    </w:div>
    <w:div w:id="130188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xing.com/company/euromicron" TargetMode="External"/><Relationship Id="rId13" Type="http://schemas.openxmlformats.org/officeDocument/2006/relationships/image" Target="media/image4.png"/><Relationship Id="rId18" Type="http://schemas.openxmlformats.org/officeDocument/2006/relationships/hyperlink" Target="https://www.euromicron.de/aktuelles/social-med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microsens.de" TargetMode="External"/><Relationship Id="rId7" Type="http://schemas.openxmlformats.org/officeDocument/2006/relationships/endnotes" Target="endnotes.xml"/><Relationship Id="rId12" Type="http://schemas.openxmlformats.org/officeDocument/2006/relationships/hyperlink" Target="https://www.facebook.com/euromicron"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euromicron_ag" TargetMode="External"/><Relationship Id="rId20" Type="http://schemas.openxmlformats.org/officeDocument/2006/relationships/hyperlink" Target="http://www.rosenberger.com/o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s://www.linkedin.com/company/18170433"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w0i4_4DO-TL3g5WNe1TTQg" TargetMode="External"/><Relationship Id="rId22" Type="http://schemas.openxmlformats.org/officeDocument/2006/relationships/hyperlink" Target="mailto:marketing@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8674-3D43-4EFD-8D63-9E3CF32D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Theyssen, Jessica</dc:creator>
  <cp:lastModifiedBy>Kazimowicz, Anna</cp:lastModifiedBy>
  <cp:revision>2</cp:revision>
  <cp:lastPrinted>2019-04-29T09:50:00Z</cp:lastPrinted>
  <dcterms:created xsi:type="dcterms:W3CDTF">2019-04-29T10:02:00Z</dcterms:created>
  <dcterms:modified xsi:type="dcterms:W3CDTF">2019-04-29T10:02:00Z</dcterms:modified>
</cp:coreProperties>
</file>