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E0FD" w14:textId="2BEAA8FC" w:rsidR="00295D1E" w:rsidRPr="00206F18" w:rsidRDefault="00295D1E" w:rsidP="00295D1E">
      <w:pPr>
        <w:spacing w:after="160" w:line="259" w:lineRule="auto"/>
        <w:rPr>
          <w:rFonts w:ascii="Verdana" w:hAnsi="Verdana" w:cs="Helvetica"/>
          <w:b/>
          <w:sz w:val="24"/>
          <w:szCs w:val="24"/>
        </w:rPr>
      </w:pPr>
      <w:r>
        <w:rPr>
          <w:rFonts w:ascii="Verdana" w:hAnsi="Verdana"/>
          <w:b/>
          <w:sz w:val="24"/>
        </w:rPr>
        <w:t xml:space="preserve">MICROSENS at the Light + Building 2018: Digitalisation of Building Automation with Intelligent Network Components </w:t>
      </w:r>
    </w:p>
    <w:p w14:paraId="4A2B0C95" w14:textId="77777777" w:rsidR="00F81A9D" w:rsidRPr="00E84E00" w:rsidRDefault="00F81A9D">
      <w:pPr>
        <w:spacing w:after="160" w:line="259" w:lineRule="auto"/>
        <w:rPr>
          <w:rFonts w:ascii="Verdana" w:hAnsi="Verdana" w:cs="Helvetica"/>
          <w:sz w:val="18"/>
        </w:rPr>
      </w:pPr>
    </w:p>
    <w:p w14:paraId="51FA5BEA" w14:textId="77777777" w:rsidR="008705F9" w:rsidRPr="00E84E00" w:rsidRDefault="008705F9" w:rsidP="008705F9">
      <w:pPr>
        <w:pStyle w:val="Presse-Info"/>
        <w:framePr w:w="2530" w:h="1437" w:wrap="auto" w:x="9115" w:y="-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Pr>
          <w:rFonts w:ascii="Verdana" w:hAnsi="Verdana"/>
          <w:sz w:val="32"/>
        </w:rPr>
        <w:t>PRESS RELEASE</w:t>
      </w:r>
    </w:p>
    <w:p w14:paraId="0CA4F9DA" w14:textId="77777777" w:rsidR="008705F9" w:rsidRPr="00E84E00" w:rsidRDefault="008705F9" w:rsidP="008705F9">
      <w:pPr>
        <w:pStyle w:val="Textkrper2"/>
        <w:framePr w:w="2530" w:h="1437" w:vSpace="0" w:wrap="auto" w:x="9115" w:y="-2"/>
        <w:tabs>
          <w:tab w:val="left" w:pos="567"/>
        </w:tabs>
        <w:spacing w:before="0" w:after="0"/>
        <w:rPr>
          <w:rFonts w:ascii="Verdana" w:hAnsi="Verdana" w:cs="Helvetica"/>
          <w:sz w:val="18"/>
          <w:szCs w:val="18"/>
        </w:rPr>
      </w:pPr>
    </w:p>
    <w:p w14:paraId="3011CB81" w14:textId="77777777" w:rsidR="008705F9" w:rsidRPr="00E84E00" w:rsidRDefault="008705F9" w:rsidP="008705F9">
      <w:pPr>
        <w:pStyle w:val="Textkrper2"/>
        <w:framePr w:w="2530" w:h="1437" w:vSpace="0" w:wrap="auto" w:x="9115" w:y="-2"/>
        <w:tabs>
          <w:tab w:val="left" w:pos="567"/>
        </w:tabs>
        <w:spacing w:before="0" w:after="0"/>
        <w:rPr>
          <w:rFonts w:ascii="Verdana" w:hAnsi="Verdana" w:cs="Helvetica"/>
          <w:sz w:val="17"/>
          <w:szCs w:val="17"/>
        </w:rPr>
      </w:pPr>
      <w:r>
        <w:rPr>
          <w:rFonts w:ascii="Verdana" w:hAnsi="Verdana"/>
          <w:sz w:val="17"/>
        </w:rPr>
        <w:t>Contact:</w:t>
      </w:r>
    </w:p>
    <w:p w14:paraId="35B8ED41"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 w:val="17"/>
          <w:szCs w:val="17"/>
        </w:rPr>
      </w:pPr>
      <w:r>
        <w:rPr>
          <w:rFonts w:ascii="Verdana" w:hAnsi="Verdana" w:cs="Helvetica"/>
          <w:sz w:val="17"/>
          <w:szCs w:val="17"/>
        </w:rPr>
        <w:br/>
      </w:r>
      <w:r>
        <w:rPr>
          <w:rFonts w:ascii="Verdana" w:hAnsi="Verdana"/>
          <w:b/>
          <w:sz w:val="17"/>
        </w:rPr>
        <w:t>MICROSENS GmbH &amp; Co.KG</w:t>
      </w:r>
      <w:r>
        <w:rPr>
          <w:rFonts w:ascii="Verdana" w:hAnsi="Verdana"/>
          <w:sz w:val="17"/>
        </w:rPr>
        <w:t xml:space="preserve">                          </w:t>
      </w:r>
      <w:r>
        <w:rPr>
          <w:rFonts w:ascii="Verdana" w:hAnsi="Verdana" w:cs="Helvetica"/>
          <w:sz w:val="17"/>
          <w:szCs w:val="17"/>
        </w:rPr>
        <w:br/>
      </w:r>
      <w:r>
        <w:rPr>
          <w:rFonts w:ascii="Verdana" w:hAnsi="Verdana"/>
          <w:sz w:val="17"/>
        </w:rPr>
        <w:t>Phone +49 (0) 2381/9452-0</w:t>
      </w:r>
    </w:p>
    <w:p w14:paraId="1272A4D7"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 w:val="17"/>
          <w:szCs w:val="17"/>
        </w:rPr>
      </w:pPr>
      <w:r>
        <w:rPr>
          <w:rFonts w:ascii="Verdana" w:hAnsi="Verdana"/>
          <w:sz w:val="17"/>
        </w:rPr>
        <w:t>Fax +49(0)2381-9452-100</w:t>
      </w:r>
    </w:p>
    <w:p w14:paraId="532A97DB" w14:textId="77777777" w:rsidR="008705F9" w:rsidRPr="00E84E00" w:rsidRDefault="00D203E4"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 w:val="17"/>
          <w:szCs w:val="17"/>
        </w:rPr>
      </w:pPr>
      <w:hyperlink r:id="rId8">
        <w:proofErr w:type="spellStart"/>
        <w:r w:rsidR="008705F9">
          <w:rPr>
            <w:rStyle w:val="Hyperlink"/>
            <w:rFonts w:ascii="Verdana" w:hAnsi="Verdana"/>
            <w:sz w:val="17"/>
          </w:rPr>
          <w:t>info@microsens</w:t>
        </w:r>
        <w:proofErr w:type="spellEnd"/>
      </w:hyperlink>
    </w:p>
    <w:p w14:paraId="24109EE7"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 w:val="17"/>
          <w:szCs w:val="17"/>
        </w:rPr>
      </w:pPr>
    </w:p>
    <w:p w14:paraId="2CACBE70"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b/>
          <w:sz w:val="17"/>
          <w:szCs w:val="17"/>
        </w:rPr>
      </w:pPr>
      <w:r>
        <w:rPr>
          <w:rFonts w:ascii="Verdana" w:hAnsi="Verdana"/>
          <w:b/>
          <w:sz w:val="17"/>
        </w:rPr>
        <w:t>Jessica Theyssen</w:t>
      </w:r>
    </w:p>
    <w:p w14:paraId="7A12A334"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 w:val="17"/>
          <w:szCs w:val="17"/>
        </w:rPr>
      </w:pPr>
      <w:r>
        <w:rPr>
          <w:rFonts w:ascii="Verdana" w:hAnsi="Verdana"/>
          <w:sz w:val="17"/>
        </w:rPr>
        <w:t xml:space="preserve">Marketing Communications Manager </w:t>
      </w:r>
      <w:r>
        <w:rPr>
          <w:rFonts w:ascii="Verdana" w:hAnsi="Verdana" w:cs="Helvetica"/>
          <w:sz w:val="17"/>
          <w:szCs w:val="17"/>
        </w:rPr>
        <w:br/>
      </w:r>
      <w:r>
        <w:rPr>
          <w:rFonts w:ascii="Verdana" w:hAnsi="Verdana"/>
          <w:sz w:val="17"/>
        </w:rPr>
        <w:t>Phone +49 (0) 2381 9452-242</w:t>
      </w:r>
    </w:p>
    <w:bookmarkStart w:id="0" w:name="_Hlk484771010"/>
    <w:p w14:paraId="380BFDE6"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Cs w:val="18"/>
        </w:rPr>
      </w:pPr>
      <w:r>
        <w:fldChar w:fldCharType="begin"/>
      </w:r>
      <w:r>
        <w:instrText>HYPERLINK "mailto:marketing@microsens.de"</w:instrText>
      </w:r>
      <w:r>
        <w:fldChar w:fldCharType="separate"/>
      </w:r>
      <w:r>
        <w:rPr>
          <w:rStyle w:val="Hyperlink"/>
          <w:rFonts w:ascii="Verdana" w:hAnsi="Verdana"/>
        </w:rPr>
        <w:t>marketing@microsens.de</w:t>
      </w:r>
      <w:r>
        <w:fldChar w:fldCharType="end"/>
      </w:r>
      <w:bookmarkEnd w:id="0"/>
    </w:p>
    <w:p w14:paraId="3F182BB5"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rPr>
      </w:pPr>
    </w:p>
    <w:p w14:paraId="1D519FB7"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Cs w:val="18"/>
        </w:rPr>
      </w:pPr>
    </w:p>
    <w:p w14:paraId="5F68E49A" w14:textId="77777777" w:rsidR="008705F9" w:rsidRPr="00E84E00" w:rsidRDefault="008705F9" w:rsidP="008705F9">
      <w:pPr>
        <w:pStyle w:val="Portrait"/>
        <w:keepNext/>
        <w:framePr w:w="2530" w:h="1437" w:hSpace="141" w:wrap="auto" w:vAnchor="text" w:hAnchor="page" w:x="9115" w:y="-2"/>
        <w:tabs>
          <w:tab w:val="left" w:pos="426"/>
          <w:tab w:val="left" w:pos="567"/>
          <w:tab w:val="left" w:pos="2977"/>
          <w:tab w:val="left" w:pos="3261"/>
        </w:tabs>
        <w:spacing w:before="60"/>
        <w:rPr>
          <w:rFonts w:ascii="Verdana" w:hAnsi="Verdana" w:cs="Helvetica"/>
          <w:szCs w:val="18"/>
        </w:rPr>
      </w:pPr>
    </w:p>
    <w:p w14:paraId="06400F78" w14:textId="68DFA7AE" w:rsidR="00295D1E" w:rsidRDefault="000D1371" w:rsidP="00206F18">
      <w:pPr>
        <w:spacing w:after="160" w:line="259" w:lineRule="auto"/>
        <w:jc w:val="both"/>
        <w:rPr>
          <w:rFonts w:ascii="Verdana" w:hAnsi="Verdana" w:cs="Helvetica"/>
          <w:b/>
        </w:rPr>
      </w:pPr>
      <w:r>
        <w:rPr>
          <w:rFonts w:ascii="Verdana" w:hAnsi="Verdana"/>
          <w:b/>
        </w:rPr>
        <w:t xml:space="preserve">Hamm, </w:t>
      </w:r>
      <w:r w:rsidR="00ED1CDE">
        <w:rPr>
          <w:rFonts w:ascii="Verdana" w:hAnsi="Verdana"/>
          <w:b/>
        </w:rPr>
        <w:t>09.01.2018</w:t>
      </w:r>
      <w:r w:rsidR="00A6188B">
        <w:rPr>
          <w:rFonts w:ascii="Verdana" w:hAnsi="Verdana"/>
          <w:b/>
        </w:rPr>
        <w:t xml:space="preserve"> – At booth E31 in Hall 9.1</w:t>
      </w:r>
      <w:r>
        <w:rPr>
          <w:rFonts w:ascii="Verdana" w:hAnsi="Verdana"/>
          <w:b/>
        </w:rPr>
        <w:t xml:space="preserve"> the euromicron subsidiary MICROSENS presents its IT-based concept Smart Building Solutions. With the help of intelligent networking technology, the </w:t>
      </w:r>
      <w:proofErr w:type="spellStart"/>
      <w:r>
        <w:rPr>
          <w:rFonts w:ascii="Verdana" w:hAnsi="Verdana"/>
          <w:b/>
        </w:rPr>
        <w:t>fiber</w:t>
      </w:r>
      <w:proofErr w:type="spellEnd"/>
      <w:r>
        <w:rPr>
          <w:rFonts w:ascii="Verdana" w:hAnsi="Verdana"/>
          <w:b/>
        </w:rPr>
        <w:t xml:space="preserve"> optic pioneer merges the IT and building automation worlds completely. </w:t>
      </w:r>
    </w:p>
    <w:p w14:paraId="645D729A" w14:textId="0018C70C" w:rsidR="00D13B4D" w:rsidRPr="00D13B4D" w:rsidRDefault="00D13B4D" w:rsidP="00206F18">
      <w:pPr>
        <w:spacing w:after="160" w:line="259" w:lineRule="auto"/>
        <w:jc w:val="both"/>
        <w:rPr>
          <w:rFonts w:ascii="Verdana" w:hAnsi="Verdana" w:cs="Helvetica"/>
        </w:rPr>
      </w:pPr>
      <w:r>
        <w:rPr>
          <w:rFonts w:ascii="Verdana" w:hAnsi="Verdana"/>
        </w:rPr>
        <w:t xml:space="preserve">At its trade fair booth, MICROSENS sets up a walk-in office installation to demonstrate the application example "Smart Office". Here, the company shows its innovative concept for office and lighting automation with the help of intelligent networking technology. In addition, MICROSENS presents a comprehensive portfolio of network components. </w:t>
      </w:r>
    </w:p>
    <w:p w14:paraId="27AACAEC" w14:textId="72507E9C" w:rsidR="00B93976" w:rsidRDefault="00B93976" w:rsidP="00206F18">
      <w:pPr>
        <w:spacing w:after="160" w:line="259" w:lineRule="auto"/>
        <w:jc w:val="both"/>
        <w:rPr>
          <w:rFonts w:ascii="Verdana" w:hAnsi="Verdana" w:cs="Helvetica"/>
          <w:b/>
        </w:rPr>
      </w:pPr>
      <w:r>
        <w:rPr>
          <w:rFonts w:ascii="Verdana" w:hAnsi="Verdana"/>
          <w:b/>
        </w:rPr>
        <w:t>Smart Building Solutions</w:t>
      </w:r>
    </w:p>
    <w:p w14:paraId="47C16E66" w14:textId="3CCD03AF" w:rsidR="00D13B4D" w:rsidRDefault="00D13B4D" w:rsidP="00206F18">
      <w:pPr>
        <w:spacing w:after="160" w:line="259" w:lineRule="auto"/>
        <w:jc w:val="both"/>
        <w:rPr>
          <w:rFonts w:ascii="Verdana" w:hAnsi="Verdana" w:cs="Helvetica"/>
        </w:rPr>
      </w:pPr>
      <w:r>
        <w:rPr>
          <w:rFonts w:ascii="Verdana" w:hAnsi="Verdana"/>
        </w:rPr>
        <w:t xml:space="preserve">With the new business unit "Smart Building Solutions", MICROSENS translates its experience from 20 years of networking technology into building </w:t>
      </w:r>
      <w:r w:rsidR="00A6188B">
        <w:rPr>
          <w:rFonts w:ascii="Verdana" w:hAnsi="Verdana"/>
        </w:rPr>
        <w:t>automation. The declared goal: d</w:t>
      </w:r>
      <w:r>
        <w:rPr>
          <w:rFonts w:ascii="Verdana" w:hAnsi="Verdana"/>
        </w:rPr>
        <w:t xml:space="preserve">igitalisation of automation processes in the entire building. After having celebrated successes in the field of automation with "Smart Lighting" and "Smart Office", MICROSENS now opens up a division with Smart Building Solutions that resolutely pursues the philosophy of the intelligent building across industries. </w:t>
      </w:r>
    </w:p>
    <w:p w14:paraId="22CB7036" w14:textId="469652E3" w:rsidR="00D13B4D" w:rsidRDefault="00D13B4D" w:rsidP="00206F18">
      <w:pPr>
        <w:spacing w:after="160" w:line="259" w:lineRule="auto"/>
        <w:jc w:val="both"/>
        <w:rPr>
          <w:rFonts w:ascii="Verdana" w:hAnsi="Verdana" w:cs="Helvetica"/>
          <w:b/>
        </w:rPr>
      </w:pPr>
      <w:r>
        <w:rPr>
          <w:rFonts w:ascii="Verdana" w:hAnsi="Verdana"/>
          <w:b/>
        </w:rPr>
        <w:t>Intelligent Switches</w:t>
      </w:r>
    </w:p>
    <w:p w14:paraId="0FF6B831" w14:textId="66080C76" w:rsidR="00D13B4D" w:rsidRPr="00D13B4D" w:rsidRDefault="00D13B4D" w:rsidP="00206F18">
      <w:pPr>
        <w:spacing w:after="160" w:line="259" w:lineRule="auto"/>
        <w:jc w:val="both"/>
        <w:rPr>
          <w:rFonts w:ascii="Verdana" w:hAnsi="Verdana" w:cs="Helvetica"/>
        </w:rPr>
      </w:pPr>
      <w:r>
        <w:rPr>
          <w:rFonts w:ascii="Verdana" w:hAnsi="Verdana"/>
        </w:rPr>
        <w:t>On the basis of the Smart Building concept and with the help of intelligent, decentralised switches, it is possible to address and control any element of the building technology within a network. States can be recorded, evaluated, controlled, and regulated. Whether data or lighting, audio-streaming or facility technology - everything that has an IP address is controllable in the IT network. From this interplay there arises a decentralised concept with sheer unlimited possibilities.</w:t>
      </w:r>
    </w:p>
    <w:p w14:paraId="7DE04D72" w14:textId="16B4929C" w:rsidR="00B93976" w:rsidRPr="00B93976" w:rsidRDefault="00A5499E" w:rsidP="00206F18">
      <w:pPr>
        <w:spacing w:after="160" w:line="259" w:lineRule="auto"/>
        <w:jc w:val="both"/>
        <w:rPr>
          <w:rFonts w:ascii="Verdana" w:hAnsi="Verdana" w:cs="Helvetica"/>
          <w:b/>
        </w:rPr>
      </w:pPr>
      <w:r>
        <w:rPr>
          <w:rFonts w:ascii="Verdana" w:hAnsi="Verdana"/>
          <w:b/>
        </w:rPr>
        <w:t>Scalable Installation</w:t>
      </w:r>
    </w:p>
    <w:p w14:paraId="39D9C075" w14:textId="0C6C3EE7" w:rsidR="00B93976" w:rsidRDefault="00295D1E" w:rsidP="00206F18">
      <w:pPr>
        <w:spacing w:after="160" w:line="259" w:lineRule="auto"/>
        <w:jc w:val="both"/>
        <w:rPr>
          <w:rFonts w:ascii="Verdana" w:hAnsi="Verdana" w:cs="Helvetica"/>
        </w:rPr>
      </w:pPr>
      <w:r>
        <w:rPr>
          <w:rFonts w:ascii="Verdana" w:hAnsi="Verdana"/>
        </w:rPr>
        <w:t xml:space="preserve">Existing units and systems can easily be integrated into an IP-based environment - a so-called Automation Gateway takes over the integration process by means of a data network or wireless communication. Integration is possible on a room by room basis. </w:t>
      </w:r>
    </w:p>
    <w:p w14:paraId="40B9B8EC" w14:textId="77777777" w:rsidR="002D2C32" w:rsidRDefault="002D2C32" w:rsidP="00A1057D">
      <w:pPr>
        <w:spacing w:after="160" w:line="259" w:lineRule="auto"/>
        <w:jc w:val="both"/>
        <w:rPr>
          <w:rFonts w:ascii="Verdana" w:hAnsi="Verdana"/>
          <w:b/>
          <w:bCs/>
        </w:rPr>
      </w:pPr>
      <w:r>
        <w:rPr>
          <w:rFonts w:ascii="Verdana" w:hAnsi="Verdana"/>
          <w:b/>
          <w:bCs/>
        </w:rPr>
        <w:t>Safety from Outage to Access</w:t>
      </w:r>
    </w:p>
    <w:p w14:paraId="23DF7877" w14:textId="2FF81844" w:rsidR="006D243E" w:rsidRDefault="00295D1E" w:rsidP="00A1057D">
      <w:pPr>
        <w:spacing w:after="160" w:line="259" w:lineRule="auto"/>
        <w:jc w:val="both"/>
        <w:rPr>
          <w:rFonts w:ascii="Verdana" w:hAnsi="Verdana" w:cs="Helvetica"/>
        </w:rPr>
      </w:pPr>
      <w:r>
        <w:rPr>
          <w:rFonts w:ascii="Verdana" w:hAnsi="Verdana"/>
        </w:rPr>
        <w:t>The modular structure serves security at the same time. Each room forms an autonomous unit. This ensures that in the event of a fault or an undesired attack, only small units ever fail and the company as a whole remains operational. When it comes to security, the IP-based solution is a step ahead in any case. For no other network are there such proven and dependable security standards.</w:t>
      </w:r>
    </w:p>
    <w:p w14:paraId="2960D87B" w14:textId="0449F242" w:rsidR="009843EC" w:rsidRPr="00A5499E" w:rsidRDefault="00813937" w:rsidP="00A1057D">
      <w:pPr>
        <w:spacing w:after="160" w:line="259" w:lineRule="auto"/>
        <w:jc w:val="both"/>
        <w:rPr>
          <w:rStyle w:val="Hyperlink"/>
          <w:rFonts w:ascii="Verdana" w:hAnsi="Verdana" w:cs="Helvetica"/>
          <w:color w:val="auto"/>
          <w:u w:val="none"/>
        </w:rPr>
      </w:pPr>
      <w:r>
        <w:rPr>
          <w:rFonts w:ascii="Verdana" w:hAnsi="Verdana"/>
        </w:rPr>
        <w:t xml:space="preserve">For further information, please visit our Website at </w:t>
      </w:r>
      <w:hyperlink r:id="rId9">
        <w:r>
          <w:rPr>
            <w:rStyle w:val="Hyperlink"/>
            <w:rFonts w:ascii="Verdana" w:hAnsi="Verdana"/>
          </w:rPr>
          <w:t>www.microsens.com</w:t>
        </w:r>
      </w:hyperlink>
    </w:p>
    <w:p w14:paraId="0453E006" w14:textId="77777777" w:rsidR="00614C07" w:rsidRDefault="00614C07" w:rsidP="009D4B68">
      <w:pPr>
        <w:rPr>
          <w:rStyle w:val="Hyperlink"/>
          <w:rFonts w:ascii="Verdana" w:hAnsi="Verdana" w:cs="Helvetica"/>
        </w:rPr>
      </w:pPr>
    </w:p>
    <w:p w14:paraId="590B9315" w14:textId="77777777" w:rsidR="007F7E3E" w:rsidRDefault="007F7E3E" w:rsidP="007F7E3E">
      <w:pPr>
        <w:rPr>
          <w:rFonts w:ascii="Helvetica" w:hAnsi="Helvetica" w:cs="Helvetica"/>
          <w:b/>
          <w:bCs/>
          <w:sz w:val="18"/>
          <w:szCs w:val="18"/>
        </w:rPr>
      </w:pPr>
      <w:r>
        <w:rPr>
          <w:rFonts w:ascii="Helvetica" w:hAnsi="Helvetica"/>
          <w:b/>
          <w:sz w:val="18"/>
        </w:rPr>
        <w:t>About MICROSENS</w:t>
      </w:r>
    </w:p>
    <w:p w14:paraId="2C1674DB" w14:textId="77777777" w:rsidR="007F7E3E" w:rsidRPr="00B13F71" w:rsidRDefault="007F7E3E" w:rsidP="007F7E3E">
      <w:pPr>
        <w:pStyle w:val="Normal11pt"/>
        <w:spacing w:line="240" w:lineRule="auto"/>
        <w:rPr>
          <w:rFonts w:ascii="Helvetica" w:hAnsi="Helvetica" w:cs="Helvetica"/>
          <w:sz w:val="18"/>
          <w:szCs w:val="18"/>
        </w:rPr>
      </w:pPr>
      <w:r>
        <w:rPr>
          <w:rFonts w:ascii="Helvetica" w:hAnsi="Helvetica"/>
          <w:sz w:val="18"/>
        </w:rPr>
        <w:t xml:space="preserve">Transmitting information via </w:t>
      </w:r>
      <w:proofErr w:type="spellStart"/>
      <w:r>
        <w:rPr>
          <w:rFonts w:ascii="Helvetica" w:hAnsi="Helvetica"/>
          <w:sz w:val="18"/>
        </w:rPr>
        <w:t>fiber</w:t>
      </w:r>
      <w:proofErr w:type="spellEnd"/>
      <w:r>
        <w:rPr>
          <w:rFonts w:ascii="Helvetica" w:hAnsi="Helvetica"/>
          <w:sz w:val="18"/>
        </w:rPr>
        <w:t xml:space="preserve"> optic connections offers numerous benefits. MICROSENS GmbH &amp; Co. KG recognised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centres. Moreover, the companies affiliated in the euromicron group develop strategic applications and technologies for digitalized buildings, Industry 4.0 and critical infrastructures.</w:t>
      </w:r>
    </w:p>
    <w:p w14:paraId="748DC26F" w14:textId="77777777" w:rsidR="007F7E3E" w:rsidRPr="00B13F71" w:rsidRDefault="007F7E3E" w:rsidP="007F7E3E">
      <w:pPr>
        <w:pStyle w:val="Normal11pt"/>
        <w:spacing w:line="240" w:lineRule="auto"/>
        <w:jc w:val="left"/>
        <w:rPr>
          <w:rFonts w:ascii="Helvetica" w:hAnsi="Helvetica" w:cs="Helvetica"/>
          <w:b/>
          <w:sz w:val="18"/>
          <w:szCs w:val="18"/>
        </w:rPr>
      </w:pPr>
    </w:p>
    <w:p w14:paraId="7D690419" w14:textId="77777777" w:rsidR="007F7E3E" w:rsidRPr="00B13F71" w:rsidRDefault="007F7E3E" w:rsidP="007F7E3E">
      <w:pPr>
        <w:pStyle w:val="Normal11pt"/>
        <w:spacing w:line="240" w:lineRule="auto"/>
        <w:jc w:val="left"/>
        <w:rPr>
          <w:rFonts w:ascii="Helvetica" w:hAnsi="Helvetica" w:cs="Helvetica"/>
          <w:b/>
          <w:sz w:val="18"/>
          <w:szCs w:val="18"/>
        </w:rPr>
      </w:pPr>
    </w:p>
    <w:p w14:paraId="40CF22F3" w14:textId="77777777" w:rsidR="007F7E3E" w:rsidRPr="00B13F71" w:rsidRDefault="007F7E3E" w:rsidP="007F7E3E">
      <w:pPr>
        <w:rPr>
          <w:rFonts w:ascii="Helvetica" w:hAnsi="Helvetica" w:cs="Helvetica"/>
          <w:b/>
          <w:sz w:val="18"/>
          <w:szCs w:val="18"/>
        </w:rPr>
      </w:pPr>
      <w:r>
        <w:rPr>
          <w:rFonts w:ascii="Helvetica" w:hAnsi="Helvetica"/>
          <w:b/>
          <w:sz w:val="18"/>
        </w:rPr>
        <w:t>About euromicron:</w:t>
      </w:r>
    </w:p>
    <w:p w14:paraId="657CA575" w14:textId="67899B29" w:rsidR="007F7E3E" w:rsidRPr="004430C1" w:rsidRDefault="007F7E3E" w:rsidP="007F7E3E">
      <w:pPr>
        <w:jc w:val="both"/>
        <w:rPr>
          <w:rFonts w:ascii="Helvetica" w:hAnsi="Helvetica" w:cs="Helvetica"/>
          <w:sz w:val="18"/>
          <w:szCs w:val="18"/>
        </w:rPr>
      </w:pPr>
      <w:r>
        <w:rPr>
          <w:rFonts w:ascii="Helvetica" w:hAnsi="Helvetica"/>
          <w:sz w:val="18"/>
        </w:rPr>
        <w:t xml:space="preserve">As a company group, euromicron AG (www.euromicron.de) combines medium-scale high-tech companies from the sectors of digitalized buildings, Industry 4.0 and critical infrastructure. As a German specialist for the Internet of Things, euromicron enable their customers to network business and production processes and to successfully venture the path to a digital future. From the design and implementation over the operation up to combined services, euromicron implement customer-specific solutions and, thus, provide the necessary IT, network and security infrastructures. In this way, euromicron enable their customers to migrate the existing infrastructures to the digital age in a stepwise mode. The expertise of euromicron supports the customers of the company in increasing their flexibility and efficiency as well as in the development of new business models which set the cornerstone for the corporate success of tomorrow. The technology corporation, which has been registered at the stock market since 1998 and has its headquarters in Frankfurt am Main, employs approximately 1,800 employees at 32 company sites. The euromicron group includes 17 subsidiaries in total, among them the brands </w:t>
      </w:r>
      <w:proofErr w:type="spellStart"/>
      <w:r>
        <w:rPr>
          <w:rFonts w:ascii="Helvetica" w:hAnsi="Helvetica"/>
          <w:sz w:val="18"/>
        </w:rPr>
        <w:t>Elabo</w:t>
      </w:r>
      <w:proofErr w:type="spellEnd"/>
      <w:r>
        <w:rPr>
          <w:rFonts w:ascii="Helvetica" w:hAnsi="Helvetica"/>
          <w:sz w:val="18"/>
        </w:rPr>
        <w:t>, LWL-</w:t>
      </w:r>
      <w:proofErr w:type="spellStart"/>
      <w:r>
        <w:rPr>
          <w:rFonts w:ascii="Helvetica" w:hAnsi="Helvetica"/>
          <w:sz w:val="18"/>
        </w:rPr>
        <w:t>Sachsenkabel</w:t>
      </w:r>
      <w:proofErr w:type="spellEnd"/>
      <w:r>
        <w:rPr>
          <w:rFonts w:ascii="Helvetica" w:hAnsi="Helvetica"/>
          <w:sz w:val="18"/>
        </w:rPr>
        <w:t xml:space="preserve">, MICROSENS, and </w:t>
      </w:r>
      <w:proofErr w:type="spellStart"/>
      <w:r>
        <w:rPr>
          <w:rFonts w:ascii="Helvetica" w:hAnsi="Helvetica"/>
          <w:sz w:val="18"/>
        </w:rPr>
        <w:t>telent</w:t>
      </w:r>
      <w:proofErr w:type="spellEnd"/>
      <w:r>
        <w:rPr>
          <w:rFonts w:ascii="Helvetica" w:hAnsi="Helvetica"/>
          <w:sz w:val="18"/>
        </w:rPr>
        <w:t>.</w:t>
      </w:r>
      <w:bookmarkStart w:id="1" w:name="_GoBack"/>
      <w:bookmarkEnd w:id="1"/>
    </w:p>
    <w:p w14:paraId="478B40A0" w14:textId="7C801752" w:rsidR="007252A5" w:rsidRPr="00E84E00" w:rsidRDefault="007252A5" w:rsidP="007F7E3E">
      <w:pPr>
        <w:rPr>
          <w:rFonts w:ascii="Verdana" w:hAnsi="Verdana" w:cs="Helvetica"/>
          <w:sz w:val="18"/>
          <w:szCs w:val="18"/>
        </w:rPr>
      </w:pPr>
    </w:p>
    <w:sectPr w:rsidR="007252A5" w:rsidRPr="00E84E00"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23DE0" w14:textId="77777777" w:rsidR="007E3265" w:rsidRDefault="007E3265">
      <w:r>
        <w:separator/>
      </w:r>
    </w:p>
  </w:endnote>
  <w:endnote w:type="continuationSeparator" w:id="0">
    <w:p w14:paraId="5B9027C1" w14:textId="77777777" w:rsidR="007E3265" w:rsidRDefault="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078B7" w14:textId="77777777" w:rsidR="007E3265" w:rsidRDefault="007E3265">
      <w:r>
        <w:separator/>
      </w:r>
    </w:p>
  </w:footnote>
  <w:footnote w:type="continuationSeparator" w:id="0">
    <w:p w14:paraId="639C15B2" w14:textId="77777777" w:rsidR="007E3265" w:rsidRDefault="007E3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lang w:val="de-DE" w:eastAsia="de-DE" w:bidi="ar-SA"/>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41F47"/>
    <w:rsid w:val="000511CA"/>
    <w:rsid w:val="0006672C"/>
    <w:rsid w:val="000964B8"/>
    <w:rsid w:val="000A514D"/>
    <w:rsid w:val="000C3E3B"/>
    <w:rsid w:val="000C535A"/>
    <w:rsid w:val="000D0301"/>
    <w:rsid w:val="000D1371"/>
    <w:rsid w:val="000D7CE5"/>
    <w:rsid w:val="000F335D"/>
    <w:rsid w:val="00101487"/>
    <w:rsid w:val="00124B5C"/>
    <w:rsid w:val="001262C7"/>
    <w:rsid w:val="00127A9C"/>
    <w:rsid w:val="00144EE6"/>
    <w:rsid w:val="00147663"/>
    <w:rsid w:val="00161E4D"/>
    <w:rsid w:val="00164D13"/>
    <w:rsid w:val="00197D9F"/>
    <w:rsid w:val="001C1B96"/>
    <w:rsid w:val="001E78A6"/>
    <w:rsid w:val="00205448"/>
    <w:rsid w:val="00206512"/>
    <w:rsid w:val="00206F18"/>
    <w:rsid w:val="0022187A"/>
    <w:rsid w:val="00222AEA"/>
    <w:rsid w:val="00231872"/>
    <w:rsid w:val="00233BCB"/>
    <w:rsid w:val="00235418"/>
    <w:rsid w:val="00250B01"/>
    <w:rsid w:val="00264A37"/>
    <w:rsid w:val="002651EA"/>
    <w:rsid w:val="00280FEF"/>
    <w:rsid w:val="002865DA"/>
    <w:rsid w:val="00295D1E"/>
    <w:rsid w:val="002A15B6"/>
    <w:rsid w:val="002A4B70"/>
    <w:rsid w:val="002B1A87"/>
    <w:rsid w:val="002C19A9"/>
    <w:rsid w:val="002C4134"/>
    <w:rsid w:val="002D2C22"/>
    <w:rsid w:val="002D2C32"/>
    <w:rsid w:val="002D4C51"/>
    <w:rsid w:val="002D56EF"/>
    <w:rsid w:val="002D7756"/>
    <w:rsid w:val="003132EC"/>
    <w:rsid w:val="00314A18"/>
    <w:rsid w:val="0032156D"/>
    <w:rsid w:val="00336097"/>
    <w:rsid w:val="00350F19"/>
    <w:rsid w:val="00356AC7"/>
    <w:rsid w:val="00362AF4"/>
    <w:rsid w:val="0036483D"/>
    <w:rsid w:val="0037434A"/>
    <w:rsid w:val="00375009"/>
    <w:rsid w:val="00385255"/>
    <w:rsid w:val="003918EC"/>
    <w:rsid w:val="00391BD6"/>
    <w:rsid w:val="003B0E25"/>
    <w:rsid w:val="003E1DE4"/>
    <w:rsid w:val="003E5D1C"/>
    <w:rsid w:val="00400996"/>
    <w:rsid w:val="0040569B"/>
    <w:rsid w:val="00421D4A"/>
    <w:rsid w:val="00423D1D"/>
    <w:rsid w:val="004367AB"/>
    <w:rsid w:val="004377D0"/>
    <w:rsid w:val="00442247"/>
    <w:rsid w:val="004430C1"/>
    <w:rsid w:val="00456144"/>
    <w:rsid w:val="00462C0B"/>
    <w:rsid w:val="00470852"/>
    <w:rsid w:val="00472710"/>
    <w:rsid w:val="00484EC0"/>
    <w:rsid w:val="00493245"/>
    <w:rsid w:val="004A4A21"/>
    <w:rsid w:val="004B72CF"/>
    <w:rsid w:val="004C4638"/>
    <w:rsid w:val="004C5F3C"/>
    <w:rsid w:val="004D7F3C"/>
    <w:rsid w:val="004E01E0"/>
    <w:rsid w:val="004E45C4"/>
    <w:rsid w:val="004E564C"/>
    <w:rsid w:val="004E7F4A"/>
    <w:rsid w:val="0051347E"/>
    <w:rsid w:val="00530AFB"/>
    <w:rsid w:val="005572C0"/>
    <w:rsid w:val="005645B6"/>
    <w:rsid w:val="005700B5"/>
    <w:rsid w:val="005B5998"/>
    <w:rsid w:val="005D3353"/>
    <w:rsid w:val="005D4BC5"/>
    <w:rsid w:val="005D4CD2"/>
    <w:rsid w:val="005F6777"/>
    <w:rsid w:val="006018DA"/>
    <w:rsid w:val="0060688B"/>
    <w:rsid w:val="00614C07"/>
    <w:rsid w:val="00616F67"/>
    <w:rsid w:val="00634638"/>
    <w:rsid w:val="00640616"/>
    <w:rsid w:val="00652522"/>
    <w:rsid w:val="00663006"/>
    <w:rsid w:val="00692377"/>
    <w:rsid w:val="006A254A"/>
    <w:rsid w:val="006A34E9"/>
    <w:rsid w:val="006B4D94"/>
    <w:rsid w:val="006C55C1"/>
    <w:rsid w:val="006D23B9"/>
    <w:rsid w:val="006D243E"/>
    <w:rsid w:val="006D7B83"/>
    <w:rsid w:val="006E28CA"/>
    <w:rsid w:val="00714B63"/>
    <w:rsid w:val="007218CD"/>
    <w:rsid w:val="00724F16"/>
    <w:rsid w:val="007252A5"/>
    <w:rsid w:val="00726C13"/>
    <w:rsid w:val="00733685"/>
    <w:rsid w:val="007374F3"/>
    <w:rsid w:val="007624D7"/>
    <w:rsid w:val="007A2831"/>
    <w:rsid w:val="007C0CA4"/>
    <w:rsid w:val="007D0426"/>
    <w:rsid w:val="007D2FF9"/>
    <w:rsid w:val="007D3939"/>
    <w:rsid w:val="007E0E09"/>
    <w:rsid w:val="007E2614"/>
    <w:rsid w:val="007E2A01"/>
    <w:rsid w:val="007E3265"/>
    <w:rsid w:val="007F03D3"/>
    <w:rsid w:val="007F7E3E"/>
    <w:rsid w:val="00810B07"/>
    <w:rsid w:val="00813937"/>
    <w:rsid w:val="0082348F"/>
    <w:rsid w:val="008303FD"/>
    <w:rsid w:val="00830567"/>
    <w:rsid w:val="00865A27"/>
    <w:rsid w:val="008705F9"/>
    <w:rsid w:val="008921FF"/>
    <w:rsid w:val="008A4BB3"/>
    <w:rsid w:val="008A5EC6"/>
    <w:rsid w:val="008B5754"/>
    <w:rsid w:val="008C34C8"/>
    <w:rsid w:val="008D7318"/>
    <w:rsid w:val="008E6DF5"/>
    <w:rsid w:val="00900D7D"/>
    <w:rsid w:val="00907A01"/>
    <w:rsid w:val="009202D1"/>
    <w:rsid w:val="009213A0"/>
    <w:rsid w:val="00921C6E"/>
    <w:rsid w:val="00924186"/>
    <w:rsid w:val="009333A5"/>
    <w:rsid w:val="009371EE"/>
    <w:rsid w:val="00946BD3"/>
    <w:rsid w:val="00952FE4"/>
    <w:rsid w:val="00965F5D"/>
    <w:rsid w:val="00977C2B"/>
    <w:rsid w:val="009843EC"/>
    <w:rsid w:val="009A3295"/>
    <w:rsid w:val="009B3089"/>
    <w:rsid w:val="009D2FE9"/>
    <w:rsid w:val="009D4B68"/>
    <w:rsid w:val="009E19A1"/>
    <w:rsid w:val="009E7A28"/>
    <w:rsid w:val="009F41F5"/>
    <w:rsid w:val="00A1030F"/>
    <w:rsid w:val="00A104C0"/>
    <w:rsid w:val="00A1057D"/>
    <w:rsid w:val="00A20E09"/>
    <w:rsid w:val="00A32F31"/>
    <w:rsid w:val="00A33C12"/>
    <w:rsid w:val="00A4168D"/>
    <w:rsid w:val="00A4621D"/>
    <w:rsid w:val="00A5499E"/>
    <w:rsid w:val="00A60E35"/>
    <w:rsid w:val="00A6188B"/>
    <w:rsid w:val="00A630D4"/>
    <w:rsid w:val="00A64A68"/>
    <w:rsid w:val="00A748D7"/>
    <w:rsid w:val="00A80F19"/>
    <w:rsid w:val="00A813B0"/>
    <w:rsid w:val="00A964BA"/>
    <w:rsid w:val="00AA60F7"/>
    <w:rsid w:val="00AD280F"/>
    <w:rsid w:val="00AD3720"/>
    <w:rsid w:val="00AE4E2D"/>
    <w:rsid w:val="00AE5DFA"/>
    <w:rsid w:val="00AE6559"/>
    <w:rsid w:val="00AE7FD2"/>
    <w:rsid w:val="00B14F40"/>
    <w:rsid w:val="00B400E9"/>
    <w:rsid w:val="00B45C47"/>
    <w:rsid w:val="00B46BD8"/>
    <w:rsid w:val="00B7277D"/>
    <w:rsid w:val="00B9037B"/>
    <w:rsid w:val="00B93976"/>
    <w:rsid w:val="00BB77C6"/>
    <w:rsid w:val="00BC1E19"/>
    <w:rsid w:val="00BC563F"/>
    <w:rsid w:val="00BC5863"/>
    <w:rsid w:val="00BE3ABA"/>
    <w:rsid w:val="00BE556C"/>
    <w:rsid w:val="00BF08A8"/>
    <w:rsid w:val="00BF2B8D"/>
    <w:rsid w:val="00C07218"/>
    <w:rsid w:val="00C11B1B"/>
    <w:rsid w:val="00C13589"/>
    <w:rsid w:val="00C14530"/>
    <w:rsid w:val="00C1609A"/>
    <w:rsid w:val="00C164D0"/>
    <w:rsid w:val="00C375C7"/>
    <w:rsid w:val="00C428B6"/>
    <w:rsid w:val="00C621E1"/>
    <w:rsid w:val="00C64A55"/>
    <w:rsid w:val="00C71DDA"/>
    <w:rsid w:val="00C74069"/>
    <w:rsid w:val="00C96A09"/>
    <w:rsid w:val="00CB0044"/>
    <w:rsid w:val="00CD634A"/>
    <w:rsid w:val="00CF3DDE"/>
    <w:rsid w:val="00D11E32"/>
    <w:rsid w:val="00D13B4D"/>
    <w:rsid w:val="00D14504"/>
    <w:rsid w:val="00D203E4"/>
    <w:rsid w:val="00D34156"/>
    <w:rsid w:val="00D34275"/>
    <w:rsid w:val="00D43831"/>
    <w:rsid w:val="00D62A5F"/>
    <w:rsid w:val="00D63FEB"/>
    <w:rsid w:val="00D706C5"/>
    <w:rsid w:val="00D70836"/>
    <w:rsid w:val="00D70927"/>
    <w:rsid w:val="00D730C3"/>
    <w:rsid w:val="00D76655"/>
    <w:rsid w:val="00D85DAB"/>
    <w:rsid w:val="00DA26D4"/>
    <w:rsid w:val="00DC41CD"/>
    <w:rsid w:val="00DD235B"/>
    <w:rsid w:val="00DD3DA9"/>
    <w:rsid w:val="00DD6403"/>
    <w:rsid w:val="00DE15CF"/>
    <w:rsid w:val="00DE7E31"/>
    <w:rsid w:val="00DE7ECD"/>
    <w:rsid w:val="00DF6A9D"/>
    <w:rsid w:val="00E00226"/>
    <w:rsid w:val="00E01024"/>
    <w:rsid w:val="00E24768"/>
    <w:rsid w:val="00E24BD0"/>
    <w:rsid w:val="00E30DEF"/>
    <w:rsid w:val="00E36D95"/>
    <w:rsid w:val="00E60887"/>
    <w:rsid w:val="00E81902"/>
    <w:rsid w:val="00E84E00"/>
    <w:rsid w:val="00EA45C4"/>
    <w:rsid w:val="00EC0C12"/>
    <w:rsid w:val="00EC2CA7"/>
    <w:rsid w:val="00ED0D11"/>
    <w:rsid w:val="00ED1CDE"/>
    <w:rsid w:val="00EE0930"/>
    <w:rsid w:val="00EE3C33"/>
    <w:rsid w:val="00EF1022"/>
    <w:rsid w:val="00EF1D3D"/>
    <w:rsid w:val="00F0685A"/>
    <w:rsid w:val="00F16342"/>
    <w:rsid w:val="00F50C05"/>
    <w:rsid w:val="00F62B78"/>
    <w:rsid w:val="00F6754E"/>
    <w:rsid w:val="00F81A9D"/>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en-GB"/>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en-GB"/>
    </w:rPr>
  </w:style>
  <w:style w:type="paragraph" w:customStyle="1" w:styleId="Normal11pt">
    <w:name w:val="Normal + 11 pt"/>
    <w:basedOn w:val="Standard"/>
    <w:rsid w:val="009D4B68"/>
    <w:pPr>
      <w:spacing w:line="360" w:lineRule="auto"/>
      <w:jc w:val="both"/>
    </w:pPr>
    <w:rPr>
      <w:rFonts w:ascii="Arial" w:hAnsi="Arial" w:cs="Arial"/>
      <w:sz w:val="22"/>
      <w:szCs w:val="22"/>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en-GB"/>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en-GB"/>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en-GB"/>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en-GB"/>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en-GB"/>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228F-6677-43F1-8C72-B1B03459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Theyssen, Jessica</cp:lastModifiedBy>
  <cp:revision>7</cp:revision>
  <cp:lastPrinted>2017-11-16T16:26:00Z</cp:lastPrinted>
  <dcterms:created xsi:type="dcterms:W3CDTF">2018-01-05T08:49:00Z</dcterms:created>
  <dcterms:modified xsi:type="dcterms:W3CDTF">2018-01-08T11:13:00Z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1734295766</vt:i4>
  </property>
  <property fmtid="{D5CDD505-2E9C-101B-9397-08002B2CF9AE}" pid="3" name="_NewReviewCycle">
    <vt:lpwstr/>
  </property>
  <property fmtid="{D5CDD505-2E9C-101B-9397-08002B2CF9AE}" pid="4" name="_EmailSubject">
    <vt:lpwstr>Übersetzung</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