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CE0FD" w14:textId="2BEAA8FC" w:rsidR="00295D1E" w:rsidRPr="00206F18" w:rsidRDefault="00295D1E" w:rsidP="00295D1E">
      <w:pPr>
        <w:spacing w:after="160" w:line="259" w:lineRule="auto"/>
        <w:rPr>
          <w:rFonts w:ascii="Verdana" w:hAnsi="Verdana" w:cs="Helvetica"/>
          <w:b/>
          <w:sz w:val="24"/>
          <w:szCs w:val="24"/>
        </w:rPr>
      </w:pPr>
      <w:r w:rsidRPr="00206F18">
        <w:rPr>
          <w:rFonts w:ascii="Verdana" w:hAnsi="Verdana" w:cs="Helvetica"/>
          <w:b/>
          <w:sz w:val="24"/>
          <w:szCs w:val="24"/>
        </w:rPr>
        <w:t>MICROSENS</w:t>
      </w:r>
      <w:r w:rsidR="00B93976">
        <w:rPr>
          <w:rFonts w:ascii="Verdana" w:hAnsi="Verdana" w:cs="Helvetica"/>
          <w:b/>
          <w:sz w:val="24"/>
          <w:szCs w:val="24"/>
        </w:rPr>
        <w:t xml:space="preserve"> auf der Light + Building 2018</w:t>
      </w:r>
      <w:r w:rsidR="00A630D4">
        <w:rPr>
          <w:rFonts w:ascii="Verdana" w:hAnsi="Verdana" w:cs="Helvetica"/>
          <w:b/>
          <w:sz w:val="24"/>
          <w:szCs w:val="24"/>
        </w:rPr>
        <w:t>:</w:t>
      </w:r>
      <w:r w:rsidR="00B93976">
        <w:rPr>
          <w:rFonts w:ascii="Verdana" w:hAnsi="Verdana" w:cs="Helvetica"/>
          <w:b/>
          <w:sz w:val="24"/>
          <w:szCs w:val="24"/>
        </w:rPr>
        <w:t xml:space="preserve"> </w:t>
      </w:r>
      <w:r w:rsidR="006D243E">
        <w:rPr>
          <w:rFonts w:ascii="Verdana" w:hAnsi="Verdana" w:cs="Helvetica"/>
          <w:b/>
          <w:sz w:val="24"/>
          <w:szCs w:val="24"/>
        </w:rPr>
        <w:t>Digitalisierung der Gebäudeautomation</w:t>
      </w:r>
      <w:r w:rsidR="00B93976">
        <w:rPr>
          <w:rFonts w:ascii="Verdana" w:hAnsi="Verdana" w:cs="Helvetica"/>
          <w:b/>
          <w:sz w:val="24"/>
          <w:szCs w:val="24"/>
        </w:rPr>
        <w:t xml:space="preserve"> </w:t>
      </w:r>
      <w:r w:rsidR="00614C07">
        <w:rPr>
          <w:rFonts w:ascii="Verdana" w:hAnsi="Verdana" w:cs="Helvetica"/>
          <w:b/>
          <w:sz w:val="24"/>
          <w:szCs w:val="24"/>
        </w:rPr>
        <w:t>mit intelligenten Netzwerkkomponenten</w:t>
      </w:r>
      <w:r w:rsidR="00B93976">
        <w:rPr>
          <w:rFonts w:ascii="Verdana" w:hAnsi="Verdana" w:cs="Helvetica"/>
          <w:b/>
          <w:sz w:val="24"/>
          <w:szCs w:val="24"/>
        </w:rPr>
        <w:t xml:space="preserve"> </w:t>
      </w:r>
    </w:p>
    <w:p w14:paraId="113C499A" w14:textId="77777777" w:rsidR="00370BC9" w:rsidRPr="00E84E00" w:rsidRDefault="00370BC9" w:rsidP="00370BC9">
      <w:pPr>
        <w:pStyle w:val="Presse-Info"/>
        <w:framePr w:w="2530" w:h="1437" w:wrap="auto" w:x="9100" w:y="289"/>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sidRPr="00E84E00">
        <w:rPr>
          <w:rFonts w:ascii="Verdana" w:hAnsi="Verdana" w:cs="Helvetica"/>
          <w:sz w:val="32"/>
          <w:szCs w:val="32"/>
        </w:rPr>
        <w:t>PRESSE-INFO</w:t>
      </w:r>
    </w:p>
    <w:p w14:paraId="50E05CC1" w14:textId="77777777" w:rsidR="00370BC9" w:rsidRPr="00E84E00" w:rsidRDefault="00370BC9" w:rsidP="00370BC9">
      <w:pPr>
        <w:pStyle w:val="Textkrper2"/>
        <w:framePr w:w="2530" w:h="1437" w:vSpace="0" w:wrap="auto" w:x="9100" w:y="289"/>
        <w:tabs>
          <w:tab w:val="left" w:pos="567"/>
        </w:tabs>
        <w:spacing w:before="0" w:after="0"/>
        <w:rPr>
          <w:rFonts w:ascii="Verdana" w:hAnsi="Verdana" w:cs="Helvetica"/>
          <w:sz w:val="18"/>
          <w:szCs w:val="18"/>
        </w:rPr>
      </w:pPr>
    </w:p>
    <w:p w14:paraId="4A5340B6" w14:textId="77777777" w:rsidR="00370BC9" w:rsidRPr="00E84E00" w:rsidRDefault="00370BC9" w:rsidP="00370BC9">
      <w:pPr>
        <w:pStyle w:val="Textkrper2"/>
        <w:framePr w:w="2530" w:h="1437" w:vSpace="0" w:wrap="auto" w:x="9100" w:y="289"/>
        <w:tabs>
          <w:tab w:val="left" w:pos="567"/>
        </w:tabs>
        <w:spacing w:before="0" w:after="0"/>
        <w:rPr>
          <w:rFonts w:ascii="Verdana" w:hAnsi="Verdana" w:cs="Helvetica"/>
          <w:sz w:val="17"/>
          <w:szCs w:val="17"/>
        </w:rPr>
      </w:pPr>
      <w:r w:rsidRPr="00E84E00">
        <w:rPr>
          <w:rFonts w:ascii="Verdana" w:hAnsi="Verdana" w:cs="Helvetica"/>
          <w:sz w:val="17"/>
          <w:szCs w:val="17"/>
        </w:rPr>
        <w:t>Kontakt:</w:t>
      </w:r>
    </w:p>
    <w:p w14:paraId="76E675D5" w14:textId="77777777" w:rsidR="00370BC9" w:rsidRPr="00E84E00" w:rsidRDefault="00370BC9"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rPr>
        <w:br/>
      </w:r>
      <w:r w:rsidRPr="00E84E00">
        <w:rPr>
          <w:rFonts w:ascii="Verdana" w:hAnsi="Verdana" w:cs="Helvetica"/>
          <w:b/>
          <w:sz w:val="17"/>
          <w:szCs w:val="17"/>
        </w:rPr>
        <w:t>MICROSENS GmbH &amp; Co.KG</w:t>
      </w:r>
      <w:r w:rsidRPr="00E84E00">
        <w:rPr>
          <w:rFonts w:ascii="Verdana" w:hAnsi="Verdana" w:cs="Helvetica"/>
          <w:sz w:val="17"/>
          <w:szCs w:val="17"/>
        </w:rPr>
        <w:t xml:space="preserve">                          </w:t>
      </w:r>
      <w:r w:rsidRPr="00E84E00">
        <w:rPr>
          <w:rFonts w:ascii="Verdana" w:hAnsi="Verdana" w:cs="Helvetica"/>
          <w:sz w:val="17"/>
          <w:szCs w:val="17"/>
        </w:rPr>
        <w:br/>
        <w:t xml:space="preserve">Tel. </w:t>
      </w:r>
      <w:r w:rsidRPr="00E84E00">
        <w:rPr>
          <w:rFonts w:ascii="Verdana" w:hAnsi="Verdana" w:cs="Helvetica"/>
          <w:sz w:val="17"/>
          <w:szCs w:val="17"/>
          <w:lang w:val="en-US"/>
        </w:rPr>
        <w:t>+49 (0) 2381/9452-0</w:t>
      </w:r>
    </w:p>
    <w:p w14:paraId="024365EB" w14:textId="77777777" w:rsidR="00370BC9" w:rsidRPr="00E84E00" w:rsidRDefault="00370BC9"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lang w:val="en-US"/>
        </w:rPr>
        <w:t>Fax +49 (0) 2381/9452-100</w:t>
      </w:r>
    </w:p>
    <w:p w14:paraId="6EA98D75" w14:textId="77777777" w:rsidR="00370BC9" w:rsidRPr="00E84E00" w:rsidRDefault="00690A60"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sz w:val="17"/>
          <w:szCs w:val="17"/>
          <w:lang w:val="en-US"/>
        </w:rPr>
      </w:pPr>
      <w:hyperlink r:id="rId8" w:history="1">
        <w:proofErr w:type="spellStart"/>
        <w:r w:rsidR="00370BC9" w:rsidRPr="00E84E00">
          <w:rPr>
            <w:rStyle w:val="Hyperlink"/>
            <w:rFonts w:ascii="Verdana" w:hAnsi="Verdana" w:cs="Helvetica"/>
            <w:sz w:val="17"/>
            <w:szCs w:val="17"/>
            <w:lang w:val="en-US"/>
          </w:rPr>
          <w:t>info@microsens</w:t>
        </w:r>
        <w:proofErr w:type="spellEnd"/>
      </w:hyperlink>
    </w:p>
    <w:p w14:paraId="79A4BE55" w14:textId="77777777" w:rsidR="00370BC9" w:rsidRPr="00E84E00" w:rsidRDefault="00370BC9"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sz w:val="17"/>
          <w:szCs w:val="17"/>
          <w:lang w:val="en-US"/>
        </w:rPr>
      </w:pPr>
    </w:p>
    <w:p w14:paraId="4026CB53" w14:textId="77777777" w:rsidR="00370BC9" w:rsidRPr="00E84E00" w:rsidRDefault="00370BC9"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b/>
          <w:sz w:val="17"/>
          <w:szCs w:val="17"/>
          <w:lang w:val="en-US"/>
        </w:rPr>
      </w:pPr>
      <w:r w:rsidRPr="00E84E00">
        <w:rPr>
          <w:rFonts w:ascii="Verdana" w:hAnsi="Verdana" w:cs="Helvetica"/>
          <w:b/>
          <w:sz w:val="17"/>
          <w:szCs w:val="17"/>
          <w:lang w:val="en-US"/>
        </w:rPr>
        <w:t>Jessica Theyssen</w:t>
      </w:r>
    </w:p>
    <w:p w14:paraId="2B530027" w14:textId="77777777" w:rsidR="00370BC9" w:rsidRPr="00E84E00" w:rsidRDefault="00370BC9"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sz w:val="17"/>
          <w:szCs w:val="17"/>
        </w:rPr>
      </w:pPr>
      <w:r w:rsidRPr="00E84E00">
        <w:rPr>
          <w:rFonts w:ascii="Verdana" w:hAnsi="Verdana" w:cs="Helvetica"/>
          <w:sz w:val="17"/>
          <w:szCs w:val="17"/>
          <w:lang w:val="en-US"/>
        </w:rPr>
        <w:t xml:space="preserve">Marketing Communications Manager </w:t>
      </w:r>
      <w:r w:rsidRPr="00E84E00">
        <w:rPr>
          <w:rFonts w:ascii="Verdana" w:hAnsi="Verdana" w:cs="Helvetica"/>
          <w:sz w:val="17"/>
          <w:szCs w:val="17"/>
          <w:lang w:val="en-US"/>
        </w:rPr>
        <w:br/>
        <w:t xml:space="preserve">Tel. </w:t>
      </w:r>
      <w:r w:rsidRPr="00E84E00">
        <w:rPr>
          <w:rFonts w:ascii="Verdana" w:hAnsi="Verdana" w:cs="Helvetica"/>
          <w:sz w:val="17"/>
          <w:szCs w:val="17"/>
        </w:rPr>
        <w:t>+49 (0) 2381 9452-242</w:t>
      </w:r>
    </w:p>
    <w:bookmarkStart w:id="0" w:name="_Hlk484771010"/>
    <w:p w14:paraId="2A399935" w14:textId="77777777" w:rsidR="00370BC9" w:rsidRPr="00E84E00" w:rsidRDefault="00370BC9"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szCs w:val="18"/>
        </w:rPr>
      </w:pPr>
      <w:r w:rsidRPr="00E84E00">
        <w:fldChar w:fldCharType="begin"/>
      </w:r>
      <w:r w:rsidRPr="00E84E00">
        <w:rPr>
          <w:rFonts w:ascii="Verdana" w:hAnsi="Verdana" w:cs="Helvetica"/>
        </w:rPr>
        <w:instrText xml:space="preserve"> HYPERLINK "mailto:marketing@microsens.de" </w:instrText>
      </w:r>
      <w:r w:rsidRPr="00E84E00">
        <w:fldChar w:fldCharType="separate"/>
      </w:r>
      <w:r w:rsidRPr="00E84E00">
        <w:rPr>
          <w:rStyle w:val="Hyperlink"/>
          <w:rFonts w:ascii="Verdana" w:hAnsi="Verdana" w:cs="Helvetica"/>
          <w:szCs w:val="18"/>
        </w:rPr>
        <w:t>marketing@microsens.de</w:t>
      </w:r>
      <w:r w:rsidRPr="00E84E00">
        <w:rPr>
          <w:rStyle w:val="Hyperlink"/>
          <w:rFonts w:ascii="Verdana" w:hAnsi="Verdana" w:cs="Helvetica"/>
          <w:szCs w:val="18"/>
          <w:lang w:val="en-US"/>
        </w:rPr>
        <w:fldChar w:fldCharType="end"/>
      </w:r>
      <w:bookmarkEnd w:id="0"/>
    </w:p>
    <w:p w14:paraId="7EB75334" w14:textId="77777777" w:rsidR="00370BC9" w:rsidRPr="00E84E00" w:rsidRDefault="00370BC9"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rPr>
      </w:pPr>
    </w:p>
    <w:p w14:paraId="59FFE0A2" w14:textId="77777777" w:rsidR="00370BC9" w:rsidRPr="00E84E00" w:rsidRDefault="00370BC9"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szCs w:val="18"/>
        </w:rPr>
      </w:pPr>
    </w:p>
    <w:p w14:paraId="485992AC" w14:textId="77777777" w:rsidR="00370BC9" w:rsidRPr="00E84E00" w:rsidRDefault="00370BC9" w:rsidP="00370BC9">
      <w:pPr>
        <w:pStyle w:val="Portrait"/>
        <w:keepNext/>
        <w:framePr w:w="2530" w:h="1437" w:hSpace="141" w:wrap="auto" w:vAnchor="text" w:hAnchor="page" w:x="9100" w:y="289"/>
        <w:tabs>
          <w:tab w:val="left" w:pos="426"/>
          <w:tab w:val="left" w:pos="567"/>
          <w:tab w:val="left" w:pos="2977"/>
          <w:tab w:val="left" w:pos="3261"/>
        </w:tabs>
        <w:spacing w:before="60"/>
        <w:rPr>
          <w:rFonts w:ascii="Verdana" w:hAnsi="Verdana" w:cs="Helvetica"/>
          <w:szCs w:val="18"/>
        </w:rPr>
      </w:pPr>
    </w:p>
    <w:p w14:paraId="4A2B0C95" w14:textId="77777777" w:rsidR="00F81A9D" w:rsidRPr="00E84E00" w:rsidRDefault="00F81A9D">
      <w:pPr>
        <w:spacing w:after="160" w:line="259" w:lineRule="auto"/>
        <w:rPr>
          <w:rFonts w:ascii="Verdana" w:hAnsi="Verdana" w:cs="Helvetica"/>
          <w:sz w:val="18"/>
        </w:rPr>
      </w:pPr>
    </w:p>
    <w:p w14:paraId="06400F78" w14:textId="73C0D0FA" w:rsidR="00295D1E" w:rsidRDefault="000D1371" w:rsidP="00206F18">
      <w:pPr>
        <w:spacing w:after="160" w:line="259" w:lineRule="auto"/>
        <w:jc w:val="both"/>
        <w:rPr>
          <w:rFonts w:ascii="Verdana" w:hAnsi="Verdana" w:cs="Helvetica"/>
          <w:b/>
        </w:rPr>
      </w:pPr>
      <w:r w:rsidRPr="000D1371">
        <w:rPr>
          <w:rFonts w:ascii="Verdana" w:hAnsi="Verdana" w:cs="Helvetica"/>
          <w:b/>
          <w:iCs/>
        </w:rPr>
        <w:t xml:space="preserve">Hamm, </w:t>
      </w:r>
      <w:r w:rsidR="00370BC9">
        <w:rPr>
          <w:rFonts w:ascii="Verdana" w:hAnsi="Verdana" w:cs="Helvetica"/>
          <w:b/>
          <w:iCs/>
        </w:rPr>
        <w:t>09.01</w:t>
      </w:r>
      <w:r w:rsidRPr="000D1371">
        <w:rPr>
          <w:rFonts w:ascii="Verdana" w:hAnsi="Verdana" w:cs="Helvetica"/>
          <w:b/>
          <w:iCs/>
        </w:rPr>
        <w:t>.201</w:t>
      </w:r>
      <w:r w:rsidR="00370BC9">
        <w:rPr>
          <w:rFonts w:ascii="Verdana" w:hAnsi="Verdana" w:cs="Helvetica"/>
          <w:b/>
          <w:iCs/>
        </w:rPr>
        <w:t>8</w:t>
      </w:r>
      <w:r w:rsidRPr="000D1371">
        <w:rPr>
          <w:rFonts w:ascii="Verdana" w:hAnsi="Verdana" w:cs="Helvetica"/>
          <w:b/>
          <w:iCs/>
        </w:rPr>
        <w:t xml:space="preserve"> – </w:t>
      </w:r>
      <w:r w:rsidR="00295D1E" w:rsidRPr="000D1371">
        <w:rPr>
          <w:rFonts w:ascii="Verdana" w:hAnsi="Verdana" w:cs="Helvetica"/>
          <w:b/>
        </w:rPr>
        <w:t>A</w:t>
      </w:r>
      <w:r w:rsidR="00D13B4D">
        <w:rPr>
          <w:rFonts w:ascii="Verdana" w:hAnsi="Verdana" w:cs="Helvetica"/>
          <w:b/>
        </w:rPr>
        <w:t xml:space="preserve">n Stand E31 in Halle 9.1 </w:t>
      </w:r>
      <w:r w:rsidR="00295D1E" w:rsidRPr="000D1371">
        <w:rPr>
          <w:rFonts w:ascii="Verdana" w:hAnsi="Verdana" w:cs="Helvetica"/>
          <w:b/>
        </w:rPr>
        <w:t>präsentiert die euromicron Tochter MICROSENS ihr I</w:t>
      </w:r>
      <w:r w:rsidR="00B93976">
        <w:rPr>
          <w:rFonts w:ascii="Verdana" w:hAnsi="Verdana" w:cs="Helvetica"/>
          <w:b/>
        </w:rPr>
        <w:t>T</w:t>
      </w:r>
      <w:r w:rsidR="00295D1E" w:rsidRPr="000D1371">
        <w:rPr>
          <w:rFonts w:ascii="Verdana" w:hAnsi="Verdana" w:cs="Helvetica"/>
          <w:b/>
        </w:rPr>
        <w:t>-basiertes Konzept Smart Building Solutions.</w:t>
      </w:r>
      <w:r w:rsidR="00B93976">
        <w:rPr>
          <w:rFonts w:ascii="Verdana" w:hAnsi="Verdana" w:cs="Helvetica"/>
          <w:b/>
        </w:rPr>
        <w:t xml:space="preserve"> </w:t>
      </w:r>
      <w:r w:rsidR="00295D1E" w:rsidRPr="000D1371">
        <w:rPr>
          <w:rFonts w:ascii="Verdana" w:hAnsi="Verdana" w:cs="Helvetica"/>
          <w:b/>
        </w:rPr>
        <w:t xml:space="preserve">Mithilfe intelligenter Netzwerktechnik lässt der Glasfaserpionier die Welten der IT und Gebäudeautomation vollständig verschmelzen. </w:t>
      </w:r>
    </w:p>
    <w:p w14:paraId="645D729A" w14:textId="0018C70C" w:rsidR="00D13B4D" w:rsidRPr="00D13B4D" w:rsidRDefault="00D13B4D" w:rsidP="00206F18">
      <w:pPr>
        <w:spacing w:after="160" w:line="259" w:lineRule="auto"/>
        <w:jc w:val="both"/>
        <w:rPr>
          <w:rFonts w:ascii="Verdana" w:hAnsi="Verdana" w:cs="Helvetica"/>
        </w:rPr>
      </w:pPr>
      <w:r>
        <w:rPr>
          <w:rFonts w:ascii="Verdana" w:hAnsi="Verdana" w:cs="Helvetica"/>
        </w:rPr>
        <w:t xml:space="preserve">Am Messestand errichtet MICROSENS eine begehbare Büroinstallation zur Demonstration </w:t>
      </w:r>
      <w:r w:rsidR="00A5499E">
        <w:rPr>
          <w:rFonts w:ascii="Verdana" w:hAnsi="Verdana" w:cs="Helvetica"/>
        </w:rPr>
        <w:t>des Anwendungsbeispiels</w:t>
      </w:r>
      <w:r>
        <w:rPr>
          <w:rFonts w:ascii="Verdana" w:hAnsi="Verdana" w:cs="Helvetica"/>
        </w:rPr>
        <w:t xml:space="preserve"> </w:t>
      </w:r>
      <w:r w:rsidR="00A5499E">
        <w:rPr>
          <w:rFonts w:ascii="Verdana" w:hAnsi="Verdana" w:cs="Helvetica"/>
        </w:rPr>
        <w:t>„</w:t>
      </w:r>
      <w:r>
        <w:rPr>
          <w:rFonts w:ascii="Verdana" w:hAnsi="Verdana" w:cs="Helvetica"/>
        </w:rPr>
        <w:t>Smart</w:t>
      </w:r>
      <w:r w:rsidR="00A5499E">
        <w:rPr>
          <w:rFonts w:ascii="Verdana" w:hAnsi="Verdana" w:cs="Helvetica"/>
        </w:rPr>
        <w:t xml:space="preserve"> </w:t>
      </w:r>
      <w:r>
        <w:rPr>
          <w:rFonts w:ascii="Verdana" w:hAnsi="Verdana" w:cs="Helvetica"/>
        </w:rPr>
        <w:t>Office</w:t>
      </w:r>
      <w:r w:rsidR="00A5499E">
        <w:rPr>
          <w:rFonts w:ascii="Verdana" w:hAnsi="Verdana" w:cs="Helvetica"/>
        </w:rPr>
        <w:t>“</w:t>
      </w:r>
      <w:r>
        <w:rPr>
          <w:rFonts w:ascii="Verdana" w:hAnsi="Verdana" w:cs="Helvetica"/>
        </w:rPr>
        <w:t xml:space="preserve">. Dort zeigt </w:t>
      </w:r>
      <w:r w:rsidR="003E5D1C">
        <w:rPr>
          <w:rFonts w:ascii="Verdana" w:hAnsi="Verdana" w:cs="Helvetica"/>
        </w:rPr>
        <w:t>das Unternehmen sein</w:t>
      </w:r>
      <w:r>
        <w:rPr>
          <w:rFonts w:ascii="Verdana" w:hAnsi="Verdana" w:cs="Helvetica"/>
        </w:rPr>
        <w:t xml:space="preserve"> zukunftsweisendes Konzept zur Büro- und Beleuchtungsautomation mithilf</w:t>
      </w:r>
      <w:r w:rsidR="00A1057D">
        <w:rPr>
          <w:rFonts w:ascii="Verdana" w:hAnsi="Verdana" w:cs="Helvetica"/>
        </w:rPr>
        <w:t xml:space="preserve">e </w:t>
      </w:r>
      <w:r>
        <w:rPr>
          <w:rFonts w:ascii="Verdana" w:hAnsi="Verdana" w:cs="Helvetica"/>
        </w:rPr>
        <w:t>intelligenter Netzwerktechnik.</w:t>
      </w:r>
      <w:r w:rsidR="00A1057D">
        <w:rPr>
          <w:rFonts w:ascii="Verdana" w:hAnsi="Verdana" w:cs="Helvetica"/>
        </w:rPr>
        <w:t xml:space="preserve"> </w:t>
      </w:r>
      <w:r>
        <w:rPr>
          <w:rFonts w:ascii="Verdana" w:hAnsi="Verdana" w:cs="Helvetica"/>
        </w:rPr>
        <w:t xml:space="preserve">Zusätzlich präsentiert </w:t>
      </w:r>
      <w:r w:rsidR="003E5D1C">
        <w:rPr>
          <w:rFonts w:ascii="Verdana" w:hAnsi="Verdana" w:cs="Helvetica"/>
        </w:rPr>
        <w:t>MICROSENS</w:t>
      </w:r>
      <w:r>
        <w:rPr>
          <w:rFonts w:ascii="Verdana" w:hAnsi="Verdana" w:cs="Helvetica"/>
        </w:rPr>
        <w:t xml:space="preserve"> ein umfassendes</w:t>
      </w:r>
      <w:r w:rsidRPr="00295D1E">
        <w:rPr>
          <w:rFonts w:ascii="Verdana" w:hAnsi="Verdana" w:cs="Helvetica"/>
        </w:rPr>
        <w:t xml:space="preserve"> Portfolio </w:t>
      </w:r>
      <w:r w:rsidR="003E5D1C">
        <w:rPr>
          <w:rFonts w:ascii="Verdana" w:hAnsi="Verdana" w:cs="Helvetica"/>
        </w:rPr>
        <w:t>an</w:t>
      </w:r>
      <w:r w:rsidRPr="00295D1E">
        <w:rPr>
          <w:rFonts w:ascii="Verdana" w:hAnsi="Verdana" w:cs="Helvetica"/>
        </w:rPr>
        <w:t xml:space="preserve"> Netzwerkkomponenten. </w:t>
      </w:r>
    </w:p>
    <w:p w14:paraId="27AACAEC" w14:textId="72507E9C" w:rsidR="00B93976" w:rsidRDefault="00B93976" w:rsidP="00206F18">
      <w:pPr>
        <w:spacing w:after="160" w:line="259" w:lineRule="auto"/>
        <w:jc w:val="both"/>
        <w:rPr>
          <w:rFonts w:ascii="Verdana" w:hAnsi="Verdana" w:cs="Helvetica"/>
          <w:b/>
        </w:rPr>
      </w:pPr>
      <w:r w:rsidRPr="00B93976">
        <w:rPr>
          <w:rFonts w:ascii="Verdana" w:hAnsi="Verdana" w:cs="Helvetica"/>
          <w:b/>
        </w:rPr>
        <w:t>Smart Building Solutions</w:t>
      </w:r>
    </w:p>
    <w:p w14:paraId="47C16E66" w14:textId="13119145" w:rsidR="00D13B4D" w:rsidRDefault="00D13B4D" w:rsidP="00206F18">
      <w:pPr>
        <w:spacing w:after="160" w:line="259" w:lineRule="auto"/>
        <w:jc w:val="both"/>
        <w:rPr>
          <w:rFonts w:ascii="Verdana" w:hAnsi="Verdana" w:cs="Helvetica"/>
        </w:rPr>
      </w:pPr>
      <w:r w:rsidRPr="00D13B4D">
        <w:rPr>
          <w:rFonts w:ascii="Verdana" w:hAnsi="Verdana" w:cs="Helvetica"/>
        </w:rPr>
        <w:t xml:space="preserve">Mit der neuen Business-Unit </w:t>
      </w:r>
      <w:r w:rsidR="003E5D1C">
        <w:rPr>
          <w:rFonts w:ascii="Verdana" w:hAnsi="Verdana" w:cs="Helvetica"/>
        </w:rPr>
        <w:t xml:space="preserve">„Smart Building Solutions“ </w:t>
      </w:r>
      <w:r w:rsidRPr="00D13B4D">
        <w:rPr>
          <w:rFonts w:ascii="Verdana" w:hAnsi="Verdana" w:cs="Helvetica"/>
        </w:rPr>
        <w:t xml:space="preserve">überträgt MICROSENS seine Erfahrung aus 20 Jahren Netzwerktechnik auf die Gebäudeautomation. Das erklärte Ziel: Die Digitalisierung der Automationsprozesse im ganzen Gebäude. Nachdem MICROSENS mit „Smart </w:t>
      </w:r>
      <w:proofErr w:type="spellStart"/>
      <w:r w:rsidRPr="00D13B4D">
        <w:rPr>
          <w:rFonts w:ascii="Verdana" w:hAnsi="Verdana" w:cs="Helvetica"/>
        </w:rPr>
        <w:t>Lighting</w:t>
      </w:r>
      <w:proofErr w:type="spellEnd"/>
      <w:r w:rsidRPr="00D13B4D">
        <w:rPr>
          <w:rFonts w:ascii="Verdana" w:hAnsi="Verdana" w:cs="Helvetica"/>
        </w:rPr>
        <w:t>“</w:t>
      </w:r>
      <w:r w:rsidR="008303FD">
        <w:rPr>
          <w:rFonts w:ascii="Verdana" w:hAnsi="Verdana" w:cs="Helvetica"/>
        </w:rPr>
        <w:t xml:space="preserve"> </w:t>
      </w:r>
      <w:r w:rsidRPr="00D13B4D">
        <w:rPr>
          <w:rFonts w:ascii="Verdana" w:hAnsi="Verdana" w:cs="Helvetica"/>
        </w:rPr>
        <w:t>und „Smart Office“ bereits Erfolge im Automations</w:t>
      </w:r>
      <w:r w:rsidR="008303FD">
        <w:rPr>
          <w:rFonts w:ascii="Verdana" w:hAnsi="Verdana" w:cs="Helvetica"/>
        </w:rPr>
        <w:t>-</w:t>
      </w:r>
      <w:r w:rsidRPr="00D13B4D">
        <w:rPr>
          <w:rFonts w:ascii="Verdana" w:hAnsi="Verdana" w:cs="Helvetica"/>
        </w:rPr>
        <w:t>bereich feiern konnte, w</w:t>
      </w:r>
      <w:r w:rsidR="003E5D1C">
        <w:rPr>
          <w:rFonts w:ascii="Verdana" w:hAnsi="Verdana" w:cs="Helvetica"/>
        </w:rPr>
        <w:t>u</w:t>
      </w:r>
      <w:r w:rsidRPr="00D13B4D">
        <w:rPr>
          <w:rFonts w:ascii="Verdana" w:hAnsi="Verdana" w:cs="Helvetica"/>
        </w:rPr>
        <w:t>rd</w:t>
      </w:r>
      <w:r w:rsidR="003E5D1C">
        <w:rPr>
          <w:rFonts w:ascii="Verdana" w:hAnsi="Verdana" w:cs="Helvetica"/>
        </w:rPr>
        <w:t>e</w:t>
      </w:r>
      <w:r w:rsidRPr="00D13B4D">
        <w:rPr>
          <w:rFonts w:ascii="Verdana" w:hAnsi="Verdana" w:cs="Helvetica"/>
        </w:rPr>
        <w:t xml:space="preserve"> mit „Smart Building Solutions“ eine Geschäftssparte eröffnet, die </w:t>
      </w:r>
      <w:r w:rsidR="006D243E">
        <w:rPr>
          <w:rFonts w:ascii="Verdana" w:hAnsi="Verdana" w:cs="Helvetica"/>
        </w:rPr>
        <w:t xml:space="preserve">branchenübergreifend </w:t>
      </w:r>
      <w:r w:rsidRPr="00D13B4D">
        <w:rPr>
          <w:rFonts w:ascii="Verdana" w:hAnsi="Verdana" w:cs="Helvetica"/>
        </w:rPr>
        <w:t xml:space="preserve">den Gedanken des intelligenten Gebäudes konsequent fortführt. </w:t>
      </w:r>
    </w:p>
    <w:p w14:paraId="22CB7036" w14:textId="469652E3" w:rsidR="00D13B4D" w:rsidRDefault="00D13B4D" w:rsidP="00206F18">
      <w:pPr>
        <w:spacing w:after="160" w:line="259" w:lineRule="auto"/>
        <w:jc w:val="both"/>
        <w:rPr>
          <w:rFonts w:ascii="Verdana" w:hAnsi="Verdana" w:cs="Helvetica"/>
          <w:b/>
        </w:rPr>
      </w:pPr>
      <w:r w:rsidRPr="00D13B4D">
        <w:rPr>
          <w:rFonts w:ascii="Verdana" w:hAnsi="Verdana" w:cs="Helvetica"/>
          <w:b/>
        </w:rPr>
        <w:t>Intelligente Switches</w:t>
      </w:r>
    </w:p>
    <w:p w14:paraId="0FF6B831" w14:textId="66080C76" w:rsidR="00D13B4D" w:rsidRPr="00D13B4D" w:rsidRDefault="00D13B4D" w:rsidP="00206F18">
      <w:pPr>
        <w:spacing w:after="160" w:line="259" w:lineRule="auto"/>
        <w:jc w:val="both"/>
        <w:rPr>
          <w:rFonts w:ascii="Verdana" w:hAnsi="Verdana" w:cs="Helvetica"/>
        </w:rPr>
      </w:pPr>
      <w:r w:rsidRPr="00295D1E">
        <w:rPr>
          <w:rFonts w:ascii="Verdana" w:hAnsi="Verdana" w:cs="Helvetica"/>
        </w:rPr>
        <w:t xml:space="preserve">Auf der Basis </w:t>
      </w:r>
      <w:r w:rsidR="006D243E">
        <w:rPr>
          <w:rFonts w:ascii="Verdana" w:hAnsi="Verdana" w:cs="Helvetica"/>
        </w:rPr>
        <w:t>des Smart-Building-Konzepts und mithilfe intelligenter, dezentraler Switches</w:t>
      </w:r>
      <w:r w:rsidRPr="00295D1E">
        <w:rPr>
          <w:rFonts w:ascii="Verdana" w:hAnsi="Verdana" w:cs="Helvetica"/>
        </w:rPr>
        <w:t xml:space="preserve"> kann jedes Element der Gebäudetechnik in einem Netzwerk angesprochen werden. Zustände können erfasst, ausgewertet, gesteuert und geregelt werden. Ob Daten oder Beleuchtung, Audiostreaming oder Haustechnik – alles, was eine IP-Adresse hat, ist im IT-Netzwerk ansteuerbar. Aus diesem Zusammenspiel entsteht ein dezentrales Konzept mit schier unbegrenzten Möglichkeiten.</w:t>
      </w:r>
    </w:p>
    <w:p w14:paraId="7DE04D72" w14:textId="16B4929C" w:rsidR="00B93976" w:rsidRPr="00B93976" w:rsidRDefault="00A5499E" w:rsidP="00206F18">
      <w:pPr>
        <w:spacing w:after="160" w:line="259" w:lineRule="auto"/>
        <w:jc w:val="both"/>
        <w:rPr>
          <w:rFonts w:ascii="Verdana" w:hAnsi="Verdana" w:cs="Helvetica"/>
          <w:b/>
        </w:rPr>
      </w:pPr>
      <w:r>
        <w:rPr>
          <w:rFonts w:ascii="Verdana" w:hAnsi="Verdana" w:cs="Helvetica"/>
          <w:b/>
        </w:rPr>
        <w:t>Skalierbare</w:t>
      </w:r>
      <w:r w:rsidR="003E5D1C">
        <w:rPr>
          <w:rFonts w:ascii="Verdana" w:hAnsi="Verdana" w:cs="Helvetica"/>
          <w:b/>
        </w:rPr>
        <w:t xml:space="preserve"> Installation</w:t>
      </w:r>
    </w:p>
    <w:p w14:paraId="39D9C075" w14:textId="0C6C3EE7" w:rsidR="00B93976" w:rsidRDefault="00295D1E" w:rsidP="00206F18">
      <w:pPr>
        <w:spacing w:after="160" w:line="259" w:lineRule="auto"/>
        <w:jc w:val="both"/>
        <w:rPr>
          <w:rFonts w:ascii="Verdana" w:hAnsi="Verdana" w:cs="Helvetica"/>
        </w:rPr>
      </w:pPr>
      <w:r w:rsidRPr="00295D1E">
        <w:rPr>
          <w:rFonts w:ascii="Verdana" w:hAnsi="Verdana" w:cs="Helvetica"/>
        </w:rPr>
        <w:t xml:space="preserve">Bestehende Anlagen und Systeme lassen sich einfach in </w:t>
      </w:r>
      <w:r w:rsidR="006D243E">
        <w:rPr>
          <w:rFonts w:ascii="Verdana" w:hAnsi="Verdana" w:cs="Helvetica"/>
        </w:rPr>
        <w:t>diese</w:t>
      </w:r>
      <w:r w:rsidRPr="00295D1E">
        <w:rPr>
          <w:rFonts w:ascii="Verdana" w:hAnsi="Verdana" w:cs="Helvetica"/>
        </w:rPr>
        <w:t xml:space="preserve"> IP-basierte Umgebung integrieren - ein sogenanntes Automation Gateway übernimmt die Einbindung per Datennetz oder Funk. Die Anbindung ist </w:t>
      </w:r>
      <w:r w:rsidR="006D243E">
        <w:rPr>
          <w:rFonts w:ascii="Verdana" w:hAnsi="Verdana" w:cs="Helvetica"/>
        </w:rPr>
        <w:t xml:space="preserve">individuell </w:t>
      </w:r>
      <w:r w:rsidRPr="00295D1E">
        <w:rPr>
          <w:rFonts w:ascii="Verdana" w:hAnsi="Verdana" w:cs="Helvetica"/>
        </w:rPr>
        <w:t xml:space="preserve">Raum für Raum möglich. </w:t>
      </w:r>
    </w:p>
    <w:p w14:paraId="65BAFA67" w14:textId="0D91F7FB" w:rsidR="00B93976" w:rsidRPr="00B93976" w:rsidRDefault="00B93976" w:rsidP="00206F18">
      <w:pPr>
        <w:spacing w:after="160" w:line="259" w:lineRule="auto"/>
        <w:jc w:val="both"/>
        <w:rPr>
          <w:rFonts w:ascii="Verdana" w:hAnsi="Verdana" w:cs="Helvetica"/>
          <w:b/>
        </w:rPr>
      </w:pPr>
      <w:r w:rsidRPr="00B93976">
        <w:rPr>
          <w:rFonts w:ascii="Verdana" w:hAnsi="Verdana" w:cs="Helvetica"/>
          <w:b/>
        </w:rPr>
        <w:t>Sicher von Ausfall bis Zugriff</w:t>
      </w:r>
    </w:p>
    <w:p w14:paraId="23DF7877" w14:textId="538EFE9D" w:rsidR="006D243E" w:rsidRDefault="00295D1E" w:rsidP="00A1057D">
      <w:pPr>
        <w:spacing w:after="160" w:line="259" w:lineRule="auto"/>
        <w:jc w:val="both"/>
        <w:rPr>
          <w:rFonts w:ascii="Verdana" w:hAnsi="Verdana" w:cs="Helvetica"/>
        </w:rPr>
      </w:pPr>
      <w:r w:rsidRPr="00295D1E">
        <w:rPr>
          <w:rFonts w:ascii="Verdana" w:hAnsi="Verdana" w:cs="Helvetica"/>
        </w:rPr>
        <w:t xml:space="preserve">Der modulare Aufbau dient gleichzeitig der Sicherheit: Jeder Raum bildet eine autonome Einheit. So wird sichergestellt, dass im Falle einer Störung </w:t>
      </w:r>
      <w:r w:rsidR="006D243E">
        <w:rPr>
          <w:rFonts w:ascii="Verdana" w:hAnsi="Verdana" w:cs="Helvetica"/>
        </w:rPr>
        <w:t xml:space="preserve">oder eines unerwünschten Angriffs </w:t>
      </w:r>
      <w:r w:rsidRPr="00295D1E">
        <w:rPr>
          <w:rFonts w:ascii="Verdana" w:hAnsi="Verdana" w:cs="Helvetica"/>
        </w:rPr>
        <w:t xml:space="preserve">immer nur kleine Einheiten ausfallen und das Unternehmen </w:t>
      </w:r>
      <w:r w:rsidR="006D243E">
        <w:rPr>
          <w:rFonts w:ascii="Verdana" w:hAnsi="Verdana" w:cs="Helvetica"/>
        </w:rPr>
        <w:t xml:space="preserve">als Ganzes </w:t>
      </w:r>
      <w:r w:rsidRPr="00295D1E">
        <w:rPr>
          <w:rFonts w:ascii="Verdana" w:hAnsi="Verdana" w:cs="Helvetica"/>
        </w:rPr>
        <w:t>arbeitsfähig bleibt. In puncto Sicherheit hat die IP-basierte Lösung ohnehin die Nase vor</w:t>
      </w:r>
      <w:r w:rsidR="008303FD">
        <w:rPr>
          <w:rFonts w:ascii="Verdana" w:hAnsi="Verdana" w:cs="Helvetica"/>
        </w:rPr>
        <w:t>n. Fü</w:t>
      </w:r>
      <w:r w:rsidRPr="00295D1E">
        <w:rPr>
          <w:rFonts w:ascii="Verdana" w:hAnsi="Verdana" w:cs="Helvetica"/>
        </w:rPr>
        <w:t>r kein anderes Netzwerk gibt es so erprobte und zuverlässige Sicherheitsstandards.</w:t>
      </w:r>
    </w:p>
    <w:p w14:paraId="2960D87B" w14:textId="0449F242" w:rsidR="009843EC" w:rsidRPr="00A5499E" w:rsidRDefault="00813937" w:rsidP="00A1057D">
      <w:pPr>
        <w:spacing w:after="160" w:line="259" w:lineRule="auto"/>
        <w:jc w:val="both"/>
        <w:rPr>
          <w:rStyle w:val="Hyperlink"/>
          <w:rFonts w:ascii="Verdana" w:hAnsi="Verdana" w:cs="Helvetica"/>
          <w:color w:val="auto"/>
          <w:u w:val="none"/>
        </w:rPr>
      </w:pPr>
      <w:r w:rsidRPr="00E84E00">
        <w:rPr>
          <w:rFonts w:ascii="Verdana" w:hAnsi="Verdana" w:cs="Helvetica"/>
        </w:rPr>
        <w:lastRenderedPageBreak/>
        <w:t xml:space="preserve">Weitere Informationen finden sich auf der Webseite unter </w:t>
      </w:r>
      <w:hyperlink r:id="rId9" w:history="1">
        <w:r w:rsidRPr="00E84E00">
          <w:rPr>
            <w:rStyle w:val="Hyperlink"/>
            <w:rFonts w:ascii="Verdana" w:hAnsi="Verdana" w:cs="Helvetica"/>
          </w:rPr>
          <w:t>www.microsens.de</w:t>
        </w:r>
      </w:hyperlink>
    </w:p>
    <w:p w14:paraId="0453E006" w14:textId="77777777" w:rsidR="00614C07" w:rsidRDefault="00614C07" w:rsidP="009D4B68">
      <w:pPr>
        <w:rPr>
          <w:rStyle w:val="Hyperlink"/>
          <w:rFonts w:ascii="Verdana" w:hAnsi="Verdana" w:cs="Helvetica"/>
        </w:rPr>
      </w:pPr>
    </w:p>
    <w:p w14:paraId="590B9315" w14:textId="77777777" w:rsidR="007F7E3E" w:rsidRDefault="007F7E3E" w:rsidP="007F7E3E">
      <w:pPr>
        <w:rPr>
          <w:rFonts w:ascii="Helvetica" w:hAnsi="Helvetica" w:cs="Helvetica"/>
          <w:b/>
          <w:bCs/>
          <w:sz w:val="18"/>
          <w:szCs w:val="18"/>
        </w:rPr>
      </w:pPr>
      <w:r>
        <w:rPr>
          <w:rFonts w:ascii="Helvetica" w:hAnsi="Helvetica" w:cs="Helvetica"/>
          <w:b/>
          <w:bCs/>
          <w:sz w:val="18"/>
          <w:szCs w:val="18"/>
        </w:rPr>
        <w:t>Ü</w:t>
      </w:r>
      <w:r w:rsidRPr="00B13F71">
        <w:rPr>
          <w:rFonts w:ascii="Helvetica" w:hAnsi="Helvetica" w:cs="Helvetica"/>
          <w:b/>
          <w:bCs/>
          <w:sz w:val="18"/>
          <w:szCs w:val="18"/>
        </w:rPr>
        <w:t>ber MICROSENS</w:t>
      </w:r>
    </w:p>
    <w:p w14:paraId="2C1674DB" w14:textId="77777777" w:rsidR="007F7E3E" w:rsidRPr="00B13F71" w:rsidRDefault="007F7E3E" w:rsidP="007F7E3E">
      <w:pPr>
        <w:pStyle w:val="Normal11pt"/>
        <w:spacing w:line="240" w:lineRule="auto"/>
        <w:rPr>
          <w:rFonts w:ascii="Helvetica" w:hAnsi="Helvetica" w:cs="Helvetica"/>
          <w:sz w:val="18"/>
          <w:szCs w:val="18"/>
          <w:lang w:val="de-DE"/>
        </w:rPr>
      </w:pPr>
      <w:r w:rsidRPr="00745B70">
        <w:rPr>
          <w:rFonts w:ascii="Helvetica" w:hAnsi="Helvetica" w:cs="Helvetica"/>
          <w:sz w:val="18"/>
          <w:szCs w:val="18"/>
          <w:lang w:val="de-DE"/>
        </w:rPr>
        <w:t xml:space="preserve">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w:t>
      </w:r>
      <w:r>
        <w:rPr>
          <w:rFonts w:ascii="Helvetica" w:hAnsi="Helvetica" w:cs="Helvetica"/>
          <w:sz w:val="18"/>
          <w:szCs w:val="18"/>
          <w:lang w:val="de-DE"/>
        </w:rPr>
        <w:t xml:space="preserve">Büro- und Arbeitsplatzbereich, </w:t>
      </w:r>
      <w:r w:rsidRPr="00745B70">
        <w:rPr>
          <w:rFonts w:ascii="Helvetica" w:hAnsi="Helvetica" w:cs="Helvetica"/>
          <w:sz w:val="18"/>
          <w:szCs w:val="18"/>
          <w:lang w:val="de-DE"/>
        </w:rPr>
        <w:t>robuste und ausfallsichere Lösungen für industrielle Umgebungen, optische Transportsysteme für zukunftsorientierte Weitverkehrsnetze und die effiziente Kopplung von Standorten und Rechenzentren. Darüber hinaus erschließen die verbundenen Unternehmen der euromicron-Gruppe strategische Anwendungen und Technologien für Digitalisierte Gebäude, Industrie 4.0 sowie Kritische Infrastrukturen.</w:t>
      </w:r>
    </w:p>
    <w:p w14:paraId="748DC26F" w14:textId="77777777" w:rsidR="007F7E3E" w:rsidRPr="00B13F71" w:rsidRDefault="007F7E3E" w:rsidP="007F7E3E">
      <w:pPr>
        <w:pStyle w:val="Normal11pt"/>
        <w:spacing w:line="240" w:lineRule="auto"/>
        <w:jc w:val="left"/>
        <w:rPr>
          <w:rFonts w:ascii="Helvetica" w:hAnsi="Helvetica" w:cs="Helvetica"/>
          <w:b/>
          <w:sz w:val="18"/>
          <w:szCs w:val="18"/>
          <w:lang w:val="de-DE"/>
        </w:rPr>
      </w:pPr>
    </w:p>
    <w:p w14:paraId="7D690419" w14:textId="77777777" w:rsidR="007F7E3E" w:rsidRPr="00B13F71" w:rsidRDefault="007F7E3E" w:rsidP="007F7E3E">
      <w:pPr>
        <w:pStyle w:val="Normal11pt"/>
        <w:spacing w:line="240" w:lineRule="auto"/>
        <w:jc w:val="left"/>
        <w:rPr>
          <w:rFonts w:ascii="Helvetica" w:hAnsi="Helvetica" w:cs="Helvetica"/>
          <w:b/>
          <w:sz w:val="18"/>
          <w:szCs w:val="18"/>
          <w:lang w:val="de-DE"/>
        </w:rPr>
      </w:pPr>
    </w:p>
    <w:p w14:paraId="40CF22F3" w14:textId="77777777" w:rsidR="007F7E3E" w:rsidRPr="00B13F71" w:rsidRDefault="007F7E3E" w:rsidP="007F7E3E">
      <w:pPr>
        <w:rPr>
          <w:rFonts w:ascii="Helvetica" w:hAnsi="Helvetica" w:cs="Helvetica"/>
          <w:b/>
          <w:sz w:val="18"/>
          <w:szCs w:val="18"/>
          <w:lang w:eastAsia="en-US"/>
        </w:rPr>
      </w:pPr>
      <w:r w:rsidRPr="00B13F71">
        <w:rPr>
          <w:rFonts w:ascii="Helvetica" w:hAnsi="Helvetica" w:cs="Helvetica"/>
          <w:b/>
          <w:sz w:val="18"/>
          <w:szCs w:val="18"/>
          <w:lang w:eastAsia="en-US"/>
        </w:rPr>
        <w:t>Über euromicron:</w:t>
      </w:r>
    </w:p>
    <w:p w14:paraId="657CA575" w14:textId="004C31BA" w:rsidR="007F7E3E" w:rsidRPr="004430C1" w:rsidRDefault="007F7E3E" w:rsidP="007F7E3E">
      <w:pPr>
        <w:jc w:val="both"/>
        <w:rPr>
          <w:rFonts w:ascii="Helvetica" w:hAnsi="Helvetica" w:cs="Helvetica"/>
          <w:sz w:val="18"/>
          <w:szCs w:val="18"/>
          <w:lang w:eastAsia="en-US"/>
        </w:rPr>
      </w:pPr>
      <w:r w:rsidRPr="00745B70">
        <w:rPr>
          <w:rFonts w:ascii="Helvetica" w:hAnsi="Helvetica" w:cs="Helvetica"/>
          <w:sz w:val="18"/>
          <w:szCs w:val="18"/>
          <w:lang w:eastAsia="en-US"/>
        </w:rPr>
        <w:t xml:space="preserve">Die euromicron AG (www.euromicron.de) vereint als Gruppe mittelständische Hightech-Unternehmen aus den Bereichen Digitalisierte Gebäude, Industrie 4.0 und Kritische Infrastrukturen.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32 Standorten. Zur euromicron Gruppe gehören insgesamt 17 Tochterunternehmen, darunter die Marken </w:t>
      </w:r>
      <w:proofErr w:type="spellStart"/>
      <w:r w:rsidRPr="00745B70">
        <w:rPr>
          <w:rFonts w:ascii="Helvetica" w:hAnsi="Helvetica" w:cs="Helvetica"/>
          <w:sz w:val="18"/>
          <w:szCs w:val="18"/>
          <w:lang w:eastAsia="en-US"/>
        </w:rPr>
        <w:t>Elabo</w:t>
      </w:r>
      <w:proofErr w:type="spellEnd"/>
      <w:r w:rsidRPr="00745B70">
        <w:rPr>
          <w:rFonts w:ascii="Helvetica" w:hAnsi="Helvetica" w:cs="Helvetica"/>
          <w:sz w:val="18"/>
          <w:szCs w:val="18"/>
          <w:lang w:eastAsia="en-US"/>
        </w:rPr>
        <w:t>, LWL-Sach</w:t>
      </w:r>
      <w:r w:rsidR="00690A60">
        <w:rPr>
          <w:rFonts w:ascii="Helvetica" w:hAnsi="Helvetica" w:cs="Helvetica"/>
          <w:sz w:val="18"/>
          <w:szCs w:val="18"/>
          <w:lang w:eastAsia="en-US"/>
        </w:rPr>
        <w:t xml:space="preserve">senkabel, MICROSENS und </w:t>
      </w:r>
      <w:proofErr w:type="spellStart"/>
      <w:r w:rsidR="00690A60">
        <w:rPr>
          <w:rFonts w:ascii="Helvetica" w:hAnsi="Helvetica" w:cs="Helvetica"/>
          <w:sz w:val="18"/>
          <w:szCs w:val="18"/>
          <w:lang w:eastAsia="en-US"/>
        </w:rPr>
        <w:t>telent</w:t>
      </w:r>
      <w:proofErr w:type="spellEnd"/>
      <w:r w:rsidR="00690A60">
        <w:rPr>
          <w:rFonts w:ascii="Helvetica" w:hAnsi="Helvetica" w:cs="Helvetica"/>
          <w:sz w:val="18"/>
          <w:szCs w:val="18"/>
          <w:lang w:eastAsia="en-US"/>
        </w:rPr>
        <w:t>.</w:t>
      </w:r>
      <w:bookmarkStart w:id="1" w:name="_GoBack"/>
      <w:bookmarkEnd w:id="1"/>
    </w:p>
    <w:p w14:paraId="478B40A0" w14:textId="7C801752" w:rsidR="007252A5" w:rsidRPr="00E84E00" w:rsidRDefault="007252A5" w:rsidP="007F7E3E">
      <w:pPr>
        <w:rPr>
          <w:rFonts w:ascii="Verdana" w:hAnsi="Verdana" w:cs="Helvetica"/>
          <w:sz w:val="18"/>
          <w:szCs w:val="18"/>
          <w:lang w:eastAsia="en-US"/>
        </w:rPr>
      </w:pPr>
    </w:p>
    <w:sectPr w:rsidR="007252A5" w:rsidRPr="00E84E00"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23DE0" w14:textId="77777777" w:rsidR="007E3265" w:rsidRDefault="007E3265">
      <w:r>
        <w:separator/>
      </w:r>
    </w:p>
  </w:endnote>
  <w:endnote w:type="continuationSeparator" w:id="0">
    <w:p w14:paraId="5B9027C1" w14:textId="77777777" w:rsidR="007E3265" w:rsidRDefault="007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078B7" w14:textId="77777777" w:rsidR="007E3265" w:rsidRDefault="007E3265">
      <w:r>
        <w:separator/>
      </w:r>
    </w:p>
  </w:footnote>
  <w:footnote w:type="continuationSeparator" w:id="0">
    <w:p w14:paraId="639C15B2" w14:textId="77777777" w:rsidR="007E3265" w:rsidRDefault="007E3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41F47"/>
    <w:rsid w:val="000511CA"/>
    <w:rsid w:val="0006672C"/>
    <w:rsid w:val="000964B8"/>
    <w:rsid w:val="000A514D"/>
    <w:rsid w:val="000C3E3B"/>
    <w:rsid w:val="000C535A"/>
    <w:rsid w:val="000D0301"/>
    <w:rsid w:val="000D1371"/>
    <w:rsid w:val="000D7CE5"/>
    <w:rsid w:val="000F335D"/>
    <w:rsid w:val="00101487"/>
    <w:rsid w:val="00124B5C"/>
    <w:rsid w:val="001262C7"/>
    <w:rsid w:val="00127A9C"/>
    <w:rsid w:val="00144EE6"/>
    <w:rsid w:val="00147663"/>
    <w:rsid w:val="00161E4D"/>
    <w:rsid w:val="00164D13"/>
    <w:rsid w:val="00197D9F"/>
    <w:rsid w:val="001C1B96"/>
    <w:rsid w:val="001E78A6"/>
    <w:rsid w:val="00205448"/>
    <w:rsid w:val="00206512"/>
    <w:rsid w:val="00206F18"/>
    <w:rsid w:val="0022187A"/>
    <w:rsid w:val="00222AEA"/>
    <w:rsid w:val="00231872"/>
    <w:rsid w:val="00233BCB"/>
    <w:rsid w:val="00235418"/>
    <w:rsid w:val="00250B01"/>
    <w:rsid w:val="00264A37"/>
    <w:rsid w:val="002651EA"/>
    <w:rsid w:val="00280FEF"/>
    <w:rsid w:val="002865DA"/>
    <w:rsid w:val="00295D1E"/>
    <w:rsid w:val="002A15B6"/>
    <w:rsid w:val="002A4B70"/>
    <w:rsid w:val="002B1A87"/>
    <w:rsid w:val="002C19A9"/>
    <w:rsid w:val="002C4134"/>
    <w:rsid w:val="002D2C22"/>
    <w:rsid w:val="002D4C51"/>
    <w:rsid w:val="002D56EF"/>
    <w:rsid w:val="002D7756"/>
    <w:rsid w:val="003132EC"/>
    <w:rsid w:val="00314A18"/>
    <w:rsid w:val="0032156D"/>
    <w:rsid w:val="00336097"/>
    <w:rsid w:val="00350F19"/>
    <w:rsid w:val="00356AC7"/>
    <w:rsid w:val="00362AF4"/>
    <w:rsid w:val="0036483D"/>
    <w:rsid w:val="00370BC9"/>
    <w:rsid w:val="0037434A"/>
    <w:rsid w:val="00375009"/>
    <w:rsid w:val="00385255"/>
    <w:rsid w:val="003918EC"/>
    <w:rsid w:val="00391BD6"/>
    <w:rsid w:val="003B0E25"/>
    <w:rsid w:val="003E1DE4"/>
    <w:rsid w:val="003E5D1C"/>
    <w:rsid w:val="00400996"/>
    <w:rsid w:val="0040569B"/>
    <w:rsid w:val="00421D4A"/>
    <w:rsid w:val="00423D1D"/>
    <w:rsid w:val="004367AB"/>
    <w:rsid w:val="004377D0"/>
    <w:rsid w:val="00442247"/>
    <w:rsid w:val="004430C1"/>
    <w:rsid w:val="00456144"/>
    <w:rsid w:val="00462C0B"/>
    <w:rsid w:val="00470852"/>
    <w:rsid w:val="00472710"/>
    <w:rsid w:val="00484EC0"/>
    <w:rsid w:val="00493245"/>
    <w:rsid w:val="004A4A21"/>
    <w:rsid w:val="004B72CF"/>
    <w:rsid w:val="004C4638"/>
    <w:rsid w:val="004C5F3C"/>
    <w:rsid w:val="004D7F3C"/>
    <w:rsid w:val="004E01E0"/>
    <w:rsid w:val="004E45C4"/>
    <w:rsid w:val="004E564C"/>
    <w:rsid w:val="004E7F4A"/>
    <w:rsid w:val="0051347E"/>
    <w:rsid w:val="00530AFB"/>
    <w:rsid w:val="005572C0"/>
    <w:rsid w:val="005645B6"/>
    <w:rsid w:val="005700B5"/>
    <w:rsid w:val="005B5998"/>
    <w:rsid w:val="005D3353"/>
    <w:rsid w:val="005D4BC5"/>
    <w:rsid w:val="005D4CD2"/>
    <w:rsid w:val="005F6777"/>
    <w:rsid w:val="006018DA"/>
    <w:rsid w:val="0060688B"/>
    <w:rsid w:val="00614C07"/>
    <w:rsid w:val="00616F67"/>
    <w:rsid w:val="00634638"/>
    <w:rsid w:val="00640616"/>
    <w:rsid w:val="00652522"/>
    <w:rsid w:val="00663006"/>
    <w:rsid w:val="00690A60"/>
    <w:rsid w:val="00692377"/>
    <w:rsid w:val="006A254A"/>
    <w:rsid w:val="006A34E9"/>
    <w:rsid w:val="006B4D94"/>
    <w:rsid w:val="006C55C1"/>
    <w:rsid w:val="006D23B9"/>
    <w:rsid w:val="006D243E"/>
    <w:rsid w:val="006D7B83"/>
    <w:rsid w:val="006E28CA"/>
    <w:rsid w:val="00714B63"/>
    <w:rsid w:val="007218CD"/>
    <w:rsid w:val="00724F16"/>
    <w:rsid w:val="007252A5"/>
    <w:rsid w:val="00726C13"/>
    <w:rsid w:val="00733685"/>
    <w:rsid w:val="007374F3"/>
    <w:rsid w:val="007624D7"/>
    <w:rsid w:val="007A2831"/>
    <w:rsid w:val="007C0CA4"/>
    <w:rsid w:val="007D0426"/>
    <w:rsid w:val="007D2FF9"/>
    <w:rsid w:val="007D3939"/>
    <w:rsid w:val="007E0E09"/>
    <w:rsid w:val="007E2614"/>
    <w:rsid w:val="007E2A01"/>
    <w:rsid w:val="007E3265"/>
    <w:rsid w:val="007F03D3"/>
    <w:rsid w:val="007F7E3E"/>
    <w:rsid w:val="00810B07"/>
    <w:rsid w:val="00813937"/>
    <w:rsid w:val="0082348F"/>
    <w:rsid w:val="008303FD"/>
    <w:rsid w:val="00830567"/>
    <w:rsid w:val="00865A27"/>
    <w:rsid w:val="008921FF"/>
    <w:rsid w:val="008A4BB3"/>
    <w:rsid w:val="008A5EC6"/>
    <w:rsid w:val="008B5754"/>
    <w:rsid w:val="008C34C8"/>
    <w:rsid w:val="008D7318"/>
    <w:rsid w:val="008E6DF5"/>
    <w:rsid w:val="00900D7D"/>
    <w:rsid w:val="00907A01"/>
    <w:rsid w:val="009202D1"/>
    <w:rsid w:val="009213A0"/>
    <w:rsid w:val="00921C6E"/>
    <w:rsid w:val="00924186"/>
    <w:rsid w:val="009333A5"/>
    <w:rsid w:val="009371EE"/>
    <w:rsid w:val="00946BD3"/>
    <w:rsid w:val="00952FE4"/>
    <w:rsid w:val="00965F5D"/>
    <w:rsid w:val="00977C2B"/>
    <w:rsid w:val="009843EC"/>
    <w:rsid w:val="009A3295"/>
    <w:rsid w:val="009B3089"/>
    <w:rsid w:val="009D2FE9"/>
    <w:rsid w:val="009D4B68"/>
    <w:rsid w:val="009E19A1"/>
    <w:rsid w:val="009E7A28"/>
    <w:rsid w:val="009F41F5"/>
    <w:rsid w:val="00A1030F"/>
    <w:rsid w:val="00A104C0"/>
    <w:rsid w:val="00A1057D"/>
    <w:rsid w:val="00A20E09"/>
    <w:rsid w:val="00A32F31"/>
    <w:rsid w:val="00A33C12"/>
    <w:rsid w:val="00A4168D"/>
    <w:rsid w:val="00A4621D"/>
    <w:rsid w:val="00A5499E"/>
    <w:rsid w:val="00A60E35"/>
    <w:rsid w:val="00A630D4"/>
    <w:rsid w:val="00A64A68"/>
    <w:rsid w:val="00A748D7"/>
    <w:rsid w:val="00A80F19"/>
    <w:rsid w:val="00A813B0"/>
    <w:rsid w:val="00A964BA"/>
    <w:rsid w:val="00AA60F7"/>
    <w:rsid w:val="00AD280F"/>
    <w:rsid w:val="00AD3720"/>
    <w:rsid w:val="00AE4E2D"/>
    <w:rsid w:val="00AE5DFA"/>
    <w:rsid w:val="00AE6559"/>
    <w:rsid w:val="00AE7FD2"/>
    <w:rsid w:val="00B14F40"/>
    <w:rsid w:val="00B400E9"/>
    <w:rsid w:val="00B45C47"/>
    <w:rsid w:val="00B46BD8"/>
    <w:rsid w:val="00B7277D"/>
    <w:rsid w:val="00B9037B"/>
    <w:rsid w:val="00B93976"/>
    <w:rsid w:val="00BB77C6"/>
    <w:rsid w:val="00BC1E19"/>
    <w:rsid w:val="00BC563F"/>
    <w:rsid w:val="00BC5863"/>
    <w:rsid w:val="00BE3ABA"/>
    <w:rsid w:val="00BE556C"/>
    <w:rsid w:val="00BF08A8"/>
    <w:rsid w:val="00BF2B8D"/>
    <w:rsid w:val="00C07218"/>
    <w:rsid w:val="00C11B1B"/>
    <w:rsid w:val="00C13589"/>
    <w:rsid w:val="00C1609A"/>
    <w:rsid w:val="00C164D0"/>
    <w:rsid w:val="00C375C7"/>
    <w:rsid w:val="00C428B6"/>
    <w:rsid w:val="00C621E1"/>
    <w:rsid w:val="00C64A55"/>
    <w:rsid w:val="00C71DDA"/>
    <w:rsid w:val="00C74069"/>
    <w:rsid w:val="00C96A09"/>
    <w:rsid w:val="00CB0044"/>
    <w:rsid w:val="00CD634A"/>
    <w:rsid w:val="00CF3DDE"/>
    <w:rsid w:val="00D11E32"/>
    <w:rsid w:val="00D13B4D"/>
    <w:rsid w:val="00D14504"/>
    <w:rsid w:val="00D34156"/>
    <w:rsid w:val="00D34275"/>
    <w:rsid w:val="00D43831"/>
    <w:rsid w:val="00D62A5F"/>
    <w:rsid w:val="00D63FEB"/>
    <w:rsid w:val="00D706C5"/>
    <w:rsid w:val="00D70836"/>
    <w:rsid w:val="00D70927"/>
    <w:rsid w:val="00D730C3"/>
    <w:rsid w:val="00D76655"/>
    <w:rsid w:val="00D85DAB"/>
    <w:rsid w:val="00DA26D4"/>
    <w:rsid w:val="00DC41CD"/>
    <w:rsid w:val="00DD235B"/>
    <w:rsid w:val="00DD3DA9"/>
    <w:rsid w:val="00DD6403"/>
    <w:rsid w:val="00DE15CF"/>
    <w:rsid w:val="00DE7E31"/>
    <w:rsid w:val="00DE7ECD"/>
    <w:rsid w:val="00DF6A9D"/>
    <w:rsid w:val="00E00226"/>
    <w:rsid w:val="00E01024"/>
    <w:rsid w:val="00E24768"/>
    <w:rsid w:val="00E24BD0"/>
    <w:rsid w:val="00E30DEF"/>
    <w:rsid w:val="00E36D95"/>
    <w:rsid w:val="00E60887"/>
    <w:rsid w:val="00E81902"/>
    <w:rsid w:val="00E84E00"/>
    <w:rsid w:val="00EA45C4"/>
    <w:rsid w:val="00EC0C12"/>
    <w:rsid w:val="00EC2CA7"/>
    <w:rsid w:val="00ED0D11"/>
    <w:rsid w:val="00EE0930"/>
    <w:rsid w:val="00EE3C33"/>
    <w:rsid w:val="00EF1022"/>
    <w:rsid w:val="00EF1D3D"/>
    <w:rsid w:val="00F0685A"/>
    <w:rsid w:val="00F16342"/>
    <w:rsid w:val="00F50C05"/>
    <w:rsid w:val="00F62B78"/>
    <w:rsid w:val="00F6754E"/>
    <w:rsid w:val="00F81A9D"/>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80B3-F029-4064-8901-E7CF44A3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gaertner@tema.de</dc:creator>
  <cp:keywords/>
  <dc:description/>
  <cp:lastModifiedBy>Theyssen, Jessica</cp:lastModifiedBy>
  <cp:revision>19</cp:revision>
  <cp:lastPrinted>2018-01-05T09:52:00Z</cp:lastPrinted>
  <dcterms:created xsi:type="dcterms:W3CDTF">2017-11-27T11:29:00Z</dcterms:created>
  <dcterms:modified xsi:type="dcterms:W3CDTF">2018-01-08T11:12:00Z</dcterms:modified>
</cp:coreProperties>
</file>